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CD" w:rsidRPr="00346362" w:rsidRDefault="00346362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46362">
        <w:rPr>
          <w:rFonts w:ascii="Times New Roman" w:eastAsia="Times New Roman" w:hAnsi="Times New Roman" w:cs="Times New Roman"/>
          <w:b/>
        </w:rPr>
        <w:t>СИЛЛАБУС</w:t>
      </w:r>
    </w:p>
    <w:p w:rsidR="00E232CD" w:rsidRPr="00346362" w:rsidRDefault="00346362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46362">
        <w:rPr>
          <w:rFonts w:ascii="Times New Roman" w:eastAsia="Times New Roman" w:hAnsi="Times New Roman" w:cs="Times New Roman"/>
          <w:b/>
        </w:rPr>
        <w:t>КЕШЕНДІ КЛИНИКАЛЫҚ ДИАГНОСТИКА КУРСЫ</w:t>
      </w:r>
    </w:p>
    <w:p w:rsidR="00E232CD" w:rsidRPr="00346362" w:rsidRDefault="00346362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46362">
        <w:rPr>
          <w:rFonts w:ascii="Times New Roman" w:eastAsia="Times New Roman" w:hAnsi="Times New Roman" w:cs="Times New Roman"/>
          <w:b/>
        </w:rPr>
        <w:t>ИНТЕГРИРОВАННЫЙ КУРС КЛИНИЧЕСКОЙ ДИАГНОСТИКИ</w:t>
      </w:r>
    </w:p>
    <w:p w:rsidR="00E232CD" w:rsidRPr="00346362" w:rsidRDefault="00346362">
      <w:pPr>
        <w:pStyle w:val="LO-normal"/>
        <w:jc w:val="center"/>
        <w:rPr>
          <w:rFonts w:ascii="Times New Roman" w:eastAsia="Times New Roman" w:hAnsi="Times New Roman" w:cs="Times New Roman"/>
        </w:rPr>
      </w:pPr>
      <w:r w:rsidRPr="00346362">
        <w:rPr>
          <w:rFonts w:ascii="Times New Roman" w:eastAsia="Times New Roman" w:hAnsi="Times New Roman" w:cs="Times New Roman"/>
          <w:b/>
        </w:rPr>
        <w:t>INTEGRATED CLINICAL DIAGNOSIS COURSE</w:t>
      </w:r>
    </w:p>
    <w:tbl>
      <w:tblPr>
        <w:tblW w:w="9923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422"/>
        <w:gridCol w:w="140"/>
        <w:gridCol w:w="820"/>
        <w:gridCol w:w="44"/>
        <w:gridCol w:w="284"/>
        <w:gridCol w:w="283"/>
        <w:gridCol w:w="575"/>
        <w:gridCol w:w="417"/>
        <w:gridCol w:w="249"/>
        <w:gridCol w:w="462"/>
        <w:gridCol w:w="416"/>
        <w:gridCol w:w="139"/>
        <w:gridCol w:w="570"/>
        <w:gridCol w:w="136"/>
        <w:gridCol w:w="146"/>
        <w:gridCol w:w="428"/>
        <w:gridCol w:w="866"/>
        <w:gridCol w:w="3526"/>
      </w:tblGrid>
      <w:tr w:rsidR="00E232CD" w:rsidRPr="0034636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Общая информация о дисциплине</w:t>
            </w:r>
          </w:p>
        </w:tc>
      </w:tr>
      <w:tr w:rsidR="00E232CD" w:rsidRPr="0034636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2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Факультет/школа: </w:t>
            </w:r>
          </w:p>
          <w:p w:rsidR="00536A42" w:rsidRDefault="00536A42" w:rsidP="00536A42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B7FF5">
              <w:rPr>
                <w:rFonts w:ascii="Times New Roman" w:eastAsia="Times New Roman" w:hAnsi="Times New Roman" w:cs="Times New Roman"/>
              </w:rPr>
              <w:t>Медицины и здравоохранения</w:t>
            </w:r>
          </w:p>
          <w:p w:rsidR="00E232CD" w:rsidRPr="00346362" w:rsidRDefault="00536A42" w:rsidP="00536A4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Кафедра внутренней медицины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Кредиты (ECTS): </w:t>
            </w:r>
          </w:p>
          <w:p w:rsidR="00E232CD" w:rsidRPr="00346362" w:rsidRDefault="00346362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a) 12 кредитов - 360 часов</w:t>
            </w:r>
            <w:r w:rsidR="00800651" w:rsidRPr="00346362">
              <w:rPr>
                <w:rFonts w:ascii="Times New Roman" w:eastAsia="Times New Roman" w:hAnsi="Times New Roman" w:cs="Times New Roman"/>
              </w:rPr>
              <w:t xml:space="preserve">, </w:t>
            </w:r>
            <w:r w:rsidR="00800651" w:rsidRPr="00346362">
              <w:rPr>
                <w:rFonts w:ascii="Times New Roman" w:hAnsi="Times New Roman" w:cs="Times New Roman"/>
              </w:rPr>
              <w:t>из них 150 контактных (практическое занятие)</w:t>
            </w:r>
          </w:p>
        </w:tc>
      </w:tr>
      <w:tr w:rsidR="00E232CD" w:rsidRPr="00346362">
        <w:trPr>
          <w:trHeight w:val="425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2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Образовательная программа (ОП): 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0651" w:rsidRPr="00346362" w:rsidRDefault="00800651" w:rsidP="0080065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46362">
              <w:rPr>
                <w:rFonts w:ascii="Times New Roman" w:hAnsi="Times New Roman" w:cs="Times New Roman"/>
                <w:bCs/>
              </w:rPr>
              <w:t>6</w:t>
            </w:r>
            <w:r w:rsidRPr="00346362">
              <w:rPr>
                <w:rFonts w:ascii="Times New Roman" w:hAnsi="Times New Roman" w:cs="Times New Roman"/>
                <w:bCs/>
                <w:lang w:val="en-US"/>
              </w:rPr>
              <w:t>B</w:t>
            </w:r>
            <w:r w:rsidRPr="00346362">
              <w:rPr>
                <w:rFonts w:ascii="Times New Roman" w:hAnsi="Times New Roman" w:cs="Times New Roman"/>
                <w:bCs/>
              </w:rPr>
              <w:t xml:space="preserve">10103 </w:t>
            </w:r>
            <w:r w:rsidRPr="00346362">
              <w:rPr>
                <w:rFonts w:ascii="Times New Roman" w:hAnsi="Times New Roman" w:cs="Times New Roman"/>
                <w:bCs/>
                <w:lang w:val="kk-KZ"/>
              </w:rPr>
              <w:t xml:space="preserve">ЖАЛПЫ МЕДИЦИНА </w:t>
            </w:r>
          </w:p>
          <w:p w:rsidR="00800651" w:rsidRPr="00346362" w:rsidRDefault="00800651" w:rsidP="00800651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46362">
              <w:rPr>
                <w:rFonts w:ascii="Times New Roman" w:hAnsi="Times New Roman" w:cs="Times New Roman"/>
                <w:bCs/>
                <w:lang w:val="en-US"/>
              </w:rPr>
              <w:t xml:space="preserve">6B10103 </w:t>
            </w:r>
            <w:r w:rsidRPr="00346362">
              <w:rPr>
                <w:rFonts w:ascii="Times New Roman" w:eastAsia="Times New Roman" w:hAnsi="Times New Roman" w:cs="Times New Roman"/>
                <w:bCs/>
                <w:lang w:eastAsia="ru-RU"/>
              </w:rPr>
              <w:t>ОБЩАЯ</w:t>
            </w:r>
            <w:r w:rsidRPr="0034636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346362">
              <w:rPr>
                <w:rFonts w:ascii="Times New Roman" w:eastAsia="Times New Roman" w:hAnsi="Times New Roman" w:cs="Times New Roman"/>
                <w:bCs/>
                <w:lang w:eastAsia="ru-RU"/>
              </w:rPr>
              <w:t>МЕДИЦИНА</w:t>
            </w:r>
            <w:r w:rsidRPr="0034636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</w:p>
          <w:p w:rsidR="00E232CD" w:rsidRPr="00346362" w:rsidRDefault="00800651" w:rsidP="00800651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46362">
              <w:rPr>
                <w:rFonts w:ascii="Times New Roman" w:hAnsi="Times New Roman" w:cs="Times New Roman"/>
                <w:bCs/>
                <w:lang w:val="en-US"/>
              </w:rPr>
              <w:t>6B10103 GENERAL MEDICINE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346362">
              <w:rPr>
                <w:rFonts w:ascii="Times New Roman" w:eastAsia="Times New Roman" w:hAnsi="Times New Roman" w:cs="Times New Roman"/>
                <w:u w:val="single"/>
              </w:rPr>
              <w:t>Пререквизиты: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Жүйелердің патологиясы-2/ Патология органов и систем-2/Pathology  of organ's and systems-2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346362">
              <w:rPr>
                <w:rFonts w:ascii="Times New Roman" w:eastAsia="Times New Roman" w:hAnsi="Times New Roman" w:cs="Times New Roman"/>
                <w:u w:val="single"/>
              </w:rPr>
              <w:t>Постреквизиты: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Инфектология модулі/ Модуль Инфектология/  Infectology module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Фтизитария/Фтизиатрия/Phtisiatry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Дерматовенерология/Дерматовенерология/ Dermatovenerology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Тропикалық аурулар/ Тропические болезни/Tropical diseases</w:t>
            </w:r>
          </w:p>
        </w:tc>
      </w:tr>
      <w:tr w:rsidR="00E232CD" w:rsidRPr="0034636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42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Агентство и год аккредитации ОП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НААР 2021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СРС/СРМ/СРД (кол-во):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60 часов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232CD" w:rsidRPr="0034636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1.4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42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Название дисциплины: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Кешенді клиникалық диагностика курсы/Интегрированный курс клинической диагностики/Integrated clinical diagnosis course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СРСП/СРМП/СРДП (кол-во):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60 часов</w:t>
            </w:r>
          </w:p>
        </w:tc>
      </w:tr>
      <w:tr w:rsidR="00E232CD" w:rsidRPr="0034636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42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51" w:rsidRPr="00346362" w:rsidRDefault="00800651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ID дисциплины: 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>90565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Код дисциплины:  </w:t>
            </w:r>
            <w:r w:rsidR="00800651" w:rsidRPr="00346362">
              <w:rPr>
                <w:rFonts w:ascii="Times New Roman" w:eastAsia="Times New Roman" w:hAnsi="Times New Roman" w:cs="Times New Roman"/>
                <w:b/>
              </w:rPr>
              <w:t>IKKD 4320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i/>
              </w:rPr>
              <w:t>Обязательный</w:t>
            </w:r>
            <w:r w:rsidRPr="00346362">
              <w:rPr>
                <w:rFonts w:ascii="Times New Roman" w:eastAsia="Times New Roman" w:hAnsi="Times New Roman" w:cs="Times New Roman"/>
              </w:rPr>
              <w:t xml:space="preserve"> - да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232CD" w:rsidRPr="0034636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Описание дисциплины</w:t>
            </w:r>
          </w:p>
        </w:tc>
      </w:tr>
      <w:tr w:rsidR="00E232CD" w:rsidRPr="0034636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В ходе изучения курса сформировать у студентов способности: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– сформировать навыки выявления, интерпретации и критической оценки информации, полученной в ходе обследования пациента с ключевыми клиническими синдромами составлять план диагностики и лечения, принимать профессиональные решения на основе анализа рациональности диагностики и применяя принципы доказательной и персонализированной медицины</w:t>
            </w:r>
          </w:p>
        </w:tc>
      </w:tr>
      <w:tr w:rsidR="00E232CD" w:rsidRPr="0034636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Цель дисциплины </w:t>
            </w:r>
          </w:p>
        </w:tc>
      </w:tr>
      <w:tr w:rsidR="00E232CD" w:rsidRPr="00346362"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сформировать навыки выявления, интерпретации и критической оценки информации, полученной в ходе обследования пациента с ключевыми клиническими синдромами составлять план диагностики и лечения, принимать профессиональные решения на основе анализа рациональности диагностики и применяя принципы доказательной и персонализированной медицины</w:t>
            </w:r>
          </w:p>
        </w:tc>
      </w:tr>
      <w:tr w:rsidR="00E232CD" w:rsidRPr="0034636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Результаты обучения (РО) по дисциплине (3-5)</w:t>
            </w:r>
          </w:p>
        </w:tc>
      </w:tr>
      <w:tr w:rsidR="00E232CD" w:rsidRPr="00346362">
        <w:tc>
          <w:tcPr>
            <w:tcW w:w="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РО дисциплины 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РО по образовательной программе,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с которым связан РО по дисциплине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(№ РО из паспорта ОП)</w:t>
            </w:r>
          </w:p>
        </w:tc>
      </w:tr>
      <w:tr w:rsidR="00E232CD" w:rsidRPr="00346362">
        <w:tc>
          <w:tcPr>
            <w:tcW w:w="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1. применять знания базовых и клинических дисциплин для выявления, интерпретации и критической оценки информации, полученной в ходе обследования пациента с ключевыми клиническими синдромами (лихорадка, боль в груди, синкопе и т.д.) с позиций </w:t>
            </w:r>
            <w:r w:rsidRPr="00346362">
              <w:rPr>
                <w:rFonts w:ascii="Times New Roman" w:eastAsia="Times New Roman" w:hAnsi="Times New Roman" w:cs="Times New Roman"/>
              </w:rPr>
              <w:lastRenderedPageBreak/>
              <w:t>междисциплинарного подхода;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lastRenderedPageBreak/>
              <w:t>Уровень владения - 3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"/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применять знания базовых и клинических дисциплин для выявления, интерпретации и критической оценки информации, полученной в ходе обследования пациента с ключевыми клиническими синдромами (лихорадка, боль в груди, синкопе и т.д.) с позиций междисциплинарного подхода;</w:t>
            </w:r>
          </w:p>
        </w:tc>
      </w:tr>
      <w:tr w:rsidR="00E232CD" w:rsidRPr="00346362">
        <w:tc>
          <w:tcPr>
            <w:tcW w:w="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интерпретировать, анализировать, оценивать и определять приоритетность соответствующих данных для составления плана диагностики и управления заболеванием, применять эти знания для решения проблемы дифференциальной диагностики;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Уровень владения - 3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"/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ind w:left="3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интерпретировать, анализировать, оценивать и определять приоритетность соответствующих данных для составления плана диагностики и управления заболеванием, применять эти знания для решения проблемы дифференциальной диагностики;</w:t>
            </w:r>
          </w:p>
        </w:tc>
      </w:tr>
      <w:tr w:rsidR="00E232CD" w:rsidRPr="00346362">
        <w:tc>
          <w:tcPr>
            <w:tcW w:w="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3. принимать профессиональные решения на основе анализа рациональности диагностики и применяя принципы доказательной и персонализированной медицины;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Уровень владения - 2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2"/>
              </w:numPr>
              <w:tabs>
                <w:tab w:val="left" w:pos="31"/>
                <w:tab w:val="left" w:pos="884"/>
              </w:tabs>
              <w:spacing w:after="240" w:line="240" w:lineRule="auto"/>
              <w:ind w:left="3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профессиональные решения на основе анализа рациональности диагностики и применяя принципы доказательной и персонализированной медицины; </w:t>
            </w:r>
          </w:p>
        </w:tc>
      </w:tr>
      <w:tr w:rsidR="00E232CD" w:rsidRPr="00346362">
        <w:tc>
          <w:tcPr>
            <w:tcW w:w="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4. интегрировать клинические знания и навыки для обеспечения индивидуального подхода при лечении конкретного больного и укреплении его здоровья в соответствии с его потребностями;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Уровень владения - 3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2"/>
              </w:numPr>
              <w:tabs>
                <w:tab w:val="left" w:pos="31"/>
                <w:tab w:val="left" w:pos="884"/>
              </w:tabs>
              <w:spacing w:after="240" w:line="240" w:lineRule="auto"/>
              <w:ind w:left="3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интегрировать клинические знания и навыки для обеспечения индивидуального подхода при лечении конкретного больного и укреплении его здоровья в соответствии с его потребностями; </w:t>
            </w:r>
          </w:p>
        </w:tc>
      </w:tr>
      <w:tr w:rsidR="00E232CD" w:rsidRPr="00346362">
        <w:tc>
          <w:tcPr>
            <w:tcW w:w="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5. эффективно собирать, передавать и сохранять медицинскую информацию в устной и письменной форме для оказания безопасной и эффективной помощи пациентам;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Уровень владения - 3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"/>
                <w:tab w:val="left" w:pos="8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эффективно собирать, передавать и сохранять медицинскую информацию в устной и письменной форме для оказания безопасной и эффективной помощи пациентам;</w:t>
            </w:r>
            <w:r w:rsidRPr="0034636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</w:p>
        </w:tc>
      </w:tr>
      <w:tr w:rsidR="00E232CD" w:rsidRPr="00346362">
        <w:tc>
          <w:tcPr>
            <w:tcW w:w="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6. демонстрировать коммуникативные навыки при работе с пациентами и законными представителями; навыки работы в команде, организации и управления диагностическим и лечебным процессом;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Уровень владения - 2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2"/>
              </w:numPr>
              <w:spacing w:after="0" w:line="240" w:lineRule="auto"/>
              <w:ind w:left="3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демонстрировать коммуникативные навыки при работе с пациентами и законными представителями; навыки работы в команде, организации и управления диагностическим и лечебным процессом;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232CD" w:rsidRPr="00346362">
        <w:tc>
          <w:tcPr>
            <w:tcW w:w="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7.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Уровень владения - 3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2"/>
              </w:numPr>
              <w:spacing w:after="0" w:line="240" w:lineRule="auto"/>
              <w:ind w:left="3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</w:tc>
      </w:tr>
      <w:tr w:rsidR="00E232CD" w:rsidRPr="00346362">
        <w:trPr>
          <w:trHeight w:val="1620"/>
        </w:trPr>
        <w:tc>
          <w:tcPr>
            <w:tcW w:w="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8.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Уровень владения - 2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5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деятельности.</w:t>
            </w:r>
          </w:p>
        </w:tc>
      </w:tr>
      <w:tr w:rsidR="00E232CD" w:rsidRPr="0034636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Методы суммативного оценивания </w:t>
            </w:r>
            <w:r w:rsidRPr="00346362">
              <w:rPr>
                <w:rFonts w:ascii="Times New Roman" w:eastAsia="Times New Roman" w:hAnsi="Times New Roman" w:cs="Times New Roman"/>
                <w:i/>
              </w:rPr>
              <w:t xml:space="preserve">(отметьте </w:t>
            </w:r>
            <w:r w:rsidRPr="00346362">
              <w:rPr>
                <w:rFonts w:ascii="Times New Roman" w:eastAsia="Times New Roman" w:hAnsi="Times New Roman" w:cs="Times New Roman"/>
              </w:rPr>
              <w:t xml:space="preserve">(да – нет) / </w:t>
            </w:r>
            <w:r w:rsidRPr="00346362">
              <w:rPr>
                <w:rFonts w:ascii="Times New Roman" w:eastAsia="Times New Roman" w:hAnsi="Times New Roman" w:cs="Times New Roman"/>
                <w:i/>
              </w:rPr>
              <w:t>укажите свои)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>:</w:t>
            </w:r>
            <w:r w:rsidRPr="0034636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E232CD" w:rsidRPr="0034636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5.1 </w:t>
            </w:r>
          </w:p>
        </w:tc>
        <w:tc>
          <w:tcPr>
            <w:tcW w:w="42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Проведение PBL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5.5 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Портфолио научных работ</w:t>
            </w:r>
          </w:p>
        </w:tc>
      </w:tr>
      <w:tr w:rsidR="00E232CD" w:rsidRPr="0034636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5.2 </w:t>
            </w:r>
          </w:p>
        </w:tc>
        <w:tc>
          <w:tcPr>
            <w:tcW w:w="42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Сдача практических навыков – миниклинический экзамен (MiniCex) для 4 курса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5.6 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color w:val="2C2D2E"/>
              </w:rPr>
              <w:t>Курация, клинические навыки</w:t>
            </w:r>
          </w:p>
        </w:tc>
      </w:tr>
      <w:tr w:rsidR="00E232CD" w:rsidRPr="0034636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5.3 </w:t>
            </w:r>
          </w:p>
        </w:tc>
        <w:tc>
          <w:tcPr>
            <w:tcW w:w="42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3. СРС </w:t>
            </w:r>
            <w:r w:rsidRPr="00346362">
              <w:rPr>
                <w:rFonts w:ascii="Times New Roman" w:eastAsia="Times New Roman" w:hAnsi="Times New Roman" w:cs="Times New Roman"/>
                <w:color w:val="2C2D2E"/>
              </w:rPr>
              <w:t xml:space="preserve">(кейс, видео, симуляция ИЛИ НИРС – тезис, доклад, статья) </w:t>
            </w:r>
            <w:r w:rsidRPr="00346362">
              <w:rPr>
                <w:rFonts w:ascii="Times New Roman" w:eastAsia="Times New Roman" w:hAnsi="Times New Roman" w:cs="Times New Roman"/>
              </w:rPr>
              <w:t xml:space="preserve">– оценка творческого задания. 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5.7 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Рубежный контроль: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1 этап - Тестирование по MCQ на понимание и применение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2 этап – сдача практических навыков </w:t>
            </w:r>
            <w:r w:rsidRPr="00346362">
              <w:rPr>
                <w:rFonts w:ascii="Times New Roman" w:eastAsia="Times New Roman" w:hAnsi="Times New Roman" w:cs="Times New Roman"/>
              </w:rPr>
              <w:lastRenderedPageBreak/>
              <w:t>(миниклинический экзамен (MiniCex) для 4 курса)</w:t>
            </w:r>
          </w:p>
        </w:tc>
      </w:tr>
      <w:tr w:rsidR="00E232CD" w:rsidRPr="0034636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lastRenderedPageBreak/>
              <w:t xml:space="preserve">5.4 </w:t>
            </w:r>
          </w:p>
        </w:tc>
        <w:tc>
          <w:tcPr>
            <w:tcW w:w="42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История болезни - для 4 курса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5.8 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Экзамен: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1 этап - Тестирование по MCQ на понимание и применение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2 этап - ОСКЭ</w:t>
            </w:r>
          </w:p>
        </w:tc>
      </w:tr>
      <w:tr w:rsidR="00E232CD" w:rsidRPr="0034636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6. </w:t>
            </w:r>
          </w:p>
        </w:tc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Подробная информация о дисциплине</w:t>
            </w:r>
          </w:p>
        </w:tc>
      </w:tr>
      <w:tr w:rsidR="00E232CD" w:rsidRPr="00346362" w:rsidTr="00162D7F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3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Академический год: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2024-2025</w:t>
            </w:r>
          </w:p>
        </w:tc>
        <w:tc>
          <w:tcPr>
            <w:tcW w:w="1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Расписание (дни занятий, время):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C 8.00 по 14.30</w:t>
            </w:r>
          </w:p>
        </w:tc>
      </w:tr>
      <w:tr w:rsidR="00E232CD" w:rsidRPr="00346362" w:rsidTr="00162D7F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3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Семестр: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7-8 семестр</w:t>
            </w:r>
          </w:p>
        </w:tc>
        <w:tc>
          <w:tcPr>
            <w:tcW w:w="1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Место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(учебный корпус, кабинет, платформа и ссылка на собрание обучении с применением ДОТ):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ГКБ №1, ГКБ №7</w:t>
            </w:r>
          </w:p>
        </w:tc>
      </w:tr>
      <w:tr w:rsidR="00E232CD" w:rsidRPr="0034636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Лидер дисциплины</w:t>
            </w:r>
          </w:p>
        </w:tc>
      </w:tr>
      <w:tr w:rsidR="00E232CD" w:rsidRPr="00346362" w:rsidTr="00162D7F">
        <w:tc>
          <w:tcPr>
            <w:tcW w:w="1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Кафедра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Контактная информация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(тел., e-mail)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Консультации перед экзаменами</w:t>
            </w:r>
          </w:p>
        </w:tc>
      </w:tr>
      <w:tr w:rsidR="00E232CD" w:rsidRPr="00346362" w:rsidTr="00162D7F">
        <w:tc>
          <w:tcPr>
            <w:tcW w:w="1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Старший преподаватель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Кузенбаева Д.Д.</w:t>
            </w:r>
          </w:p>
        </w:tc>
        <w:tc>
          <w:tcPr>
            <w:tcW w:w="1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Клинических дисциплин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8 (701)945-00-88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Перед экзаменационной сессий в рамках 60 минут</w:t>
            </w:r>
          </w:p>
        </w:tc>
      </w:tr>
      <w:tr w:rsidR="00E232CD" w:rsidRPr="0034636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Содержание дисциплины</w:t>
            </w:r>
          </w:p>
        </w:tc>
      </w:tr>
      <w:tr w:rsidR="00E232CD" w:rsidRPr="0034636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Название темы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Форма проведения</w:t>
            </w:r>
          </w:p>
        </w:tc>
      </w:tr>
      <w:tr w:rsidR="00E232CD" w:rsidRPr="00346362">
        <w:trPr>
          <w:trHeight w:val="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Катар верхних дыхательных путей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Формативное оценивание: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1. Использование активных методов обучения: 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>РBL</w:t>
            </w:r>
          </w:p>
          <w:p w:rsidR="00800651" w:rsidRPr="00346362" w:rsidRDefault="00800651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hAnsi="Times New Roman" w:cs="Times New Roman"/>
              </w:rPr>
              <w:t xml:space="preserve">2. Работа с пациентом не менее 20% учебного времени </w:t>
            </w:r>
          </w:p>
          <w:p w:rsidR="00E232CD" w:rsidRPr="00346362" w:rsidRDefault="00346362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3. Мини-конференция темы СРС</w:t>
            </w:r>
          </w:p>
        </w:tc>
      </w:tr>
      <w:tr w:rsidR="00E232CD" w:rsidRPr="00346362">
        <w:trPr>
          <w:trHeight w:val="6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Стридор и обструкция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Формативное оценивание: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1. Использование активных методов обучения: 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>РBL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2. Работа с пациентом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3. Мини-конференция темы СРС</w:t>
            </w:r>
          </w:p>
        </w:tc>
      </w:tr>
      <w:tr w:rsidR="00E232CD" w:rsidRPr="00346362">
        <w:trPr>
          <w:trHeight w:val="6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Одышка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Формативное оценивание: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1. Использование активных методов обучения: 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>РBL</w:t>
            </w:r>
          </w:p>
          <w:p w:rsidR="00800651" w:rsidRPr="00346362" w:rsidRDefault="00346362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2. </w:t>
            </w:r>
            <w:r w:rsidR="00800651" w:rsidRPr="00346362">
              <w:rPr>
                <w:rFonts w:ascii="Times New Roman" w:hAnsi="Times New Roman" w:cs="Times New Roman"/>
              </w:rPr>
              <w:t xml:space="preserve">2. Работа с пациентом не менее 20% учебного времени </w:t>
            </w:r>
          </w:p>
          <w:p w:rsidR="00E232CD" w:rsidRPr="00346362" w:rsidRDefault="00346362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3. Мини-конференция темы СРС</w:t>
            </w:r>
          </w:p>
        </w:tc>
      </w:tr>
      <w:tr w:rsidR="00E232CD" w:rsidRPr="00346362">
        <w:trPr>
          <w:trHeight w:val="6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Лихорадка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Формативное оценивание: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1. Использование активных методов обучения: 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>РBL</w:t>
            </w:r>
          </w:p>
          <w:p w:rsidR="00800651" w:rsidRPr="00346362" w:rsidRDefault="00800651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hAnsi="Times New Roman" w:cs="Times New Roman"/>
              </w:rPr>
              <w:t xml:space="preserve">2. Работа с пациентом не менее 20% учебного времени </w:t>
            </w:r>
          </w:p>
          <w:p w:rsidR="00E232CD" w:rsidRPr="00346362" w:rsidRDefault="00346362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3. Мини-конференция темы СРС</w:t>
            </w:r>
          </w:p>
        </w:tc>
      </w:tr>
      <w:tr w:rsidR="00E232CD" w:rsidRPr="00346362">
        <w:trPr>
          <w:trHeight w:val="11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shd w:val="clear" w:color="auto" w:fill="FFFAFA"/>
              </w:rPr>
              <w:t>Синкопе. Шок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Формативное оценивание: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1. Использование активных методов обучения: 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>РBL</w:t>
            </w:r>
          </w:p>
          <w:p w:rsidR="00800651" w:rsidRPr="00346362" w:rsidRDefault="00800651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hAnsi="Times New Roman" w:cs="Times New Roman"/>
              </w:rPr>
              <w:t xml:space="preserve">2. Работа с пациентом не менее 20% учебного времени </w:t>
            </w:r>
          </w:p>
          <w:p w:rsidR="00E232CD" w:rsidRPr="00346362" w:rsidRDefault="00346362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lastRenderedPageBreak/>
              <w:t>3. Мини-конференция темы СРС</w:t>
            </w:r>
          </w:p>
        </w:tc>
      </w:tr>
      <w:tr w:rsidR="00E232CD" w:rsidRPr="0034636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shd w:val="clear" w:color="auto" w:fill="FFFAFA"/>
              </w:rPr>
              <w:t>Артериальная гипертензия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Формативное оценивание: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1. Использование активных методов обучения: 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>РBL</w:t>
            </w:r>
          </w:p>
          <w:p w:rsidR="00800651" w:rsidRPr="00346362" w:rsidRDefault="00800651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hAnsi="Times New Roman" w:cs="Times New Roman"/>
              </w:rPr>
              <w:t xml:space="preserve">2. Работа с пациентом не менее 20% учебного времени </w:t>
            </w:r>
          </w:p>
          <w:p w:rsidR="00E232CD" w:rsidRPr="00346362" w:rsidRDefault="00346362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3. Мини-конференция темы СРС</w:t>
            </w:r>
          </w:p>
        </w:tc>
      </w:tr>
      <w:tr w:rsidR="00E232CD" w:rsidRPr="0034636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Боль в груди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Формативное оценивание: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1. Использование активных методов обучения: 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>РBL</w:t>
            </w:r>
          </w:p>
          <w:p w:rsidR="00800651" w:rsidRPr="00346362" w:rsidRDefault="00800651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hAnsi="Times New Roman" w:cs="Times New Roman"/>
              </w:rPr>
              <w:t xml:space="preserve">2. Работа с пациентом не менее 20% учебного времени </w:t>
            </w:r>
          </w:p>
          <w:p w:rsidR="00E232CD" w:rsidRPr="00346362" w:rsidRDefault="00346362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3. Мини-конференция темы СРС</w:t>
            </w:r>
          </w:p>
        </w:tc>
      </w:tr>
      <w:tr w:rsidR="00E232CD" w:rsidRPr="0034636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Отеки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Формативное оценивание: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1. Использование активных методов обучения: 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>РBL</w:t>
            </w:r>
          </w:p>
          <w:p w:rsidR="00800651" w:rsidRPr="00346362" w:rsidRDefault="00800651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hAnsi="Times New Roman" w:cs="Times New Roman"/>
              </w:rPr>
              <w:t xml:space="preserve">2. Работа с пациентом не менее 20% учебного времени </w:t>
            </w:r>
          </w:p>
          <w:p w:rsidR="00E232CD" w:rsidRPr="00346362" w:rsidRDefault="00346362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3. Мини-конференция темы СРС</w:t>
            </w:r>
          </w:p>
        </w:tc>
      </w:tr>
      <w:tr w:rsidR="00E232CD" w:rsidRPr="0034636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  <w:shd w:val="clear" w:color="auto" w:fill="FFFAFA"/>
              </w:rPr>
              <w:t>Боль в животе.  Диарея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Формативное оценивание: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1. Использование активных методов обучения: 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>РBL</w:t>
            </w:r>
          </w:p>
          <w:p w:rsidR="00800651" w:rsidRPr="00346362" w:rsidRDefault="00800651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hAnsi="Times New Roman" w:cs="Times New Roman"/>
              </w:rPr>
              <w:t xml:space="preserve">2. Работа с пациентом не менее 20% учебного времени </w:t>
            </w:r>
          </w:p>
          <w:p w:rsidR="00E232CD" w:rsidRPr="00346362" w:rsidRDefault="00346362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3. Мини-конференция темы СРС</w:t>
            </w:r>
          </w:p>
        </w:tc>
      </w:tr>
      <w:tr w:rsidR="00E232CD" w:rsidRPr="0034636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Синдром желтухи и гепатита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Формативное оценивание: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1. Использование активных методов обучения: 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>РBL</w:t>
            </w:r>
          </w:p>
          <w:p w:rsidR="00800651" w:rsidRPr="00346362" w:rsidRDefault="00800651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hAnsi="Times New Roman" w:cs="Times New Roman"/>
              </w:rPr>
              <w:t xml:space="preserve">2. Работа с пациентом не менее 20% учебного времени </w:t>
            </w:r>
          </w:p>
          <w:p w:rsidR="00E232CD" w:rsidRPr="00346362" w:rsidRDefault="00346362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3. Мини-конференция темы СРС</w:t>
            </w:r>
          </w:p>
        </w:tc>
      </w:tr>
      <w:tr w:rsidR="00E232CD" w:rsidRPr="00346362"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Рубежный контроль 1</w:t>
            </w:r>
          </w:p>
        </w:tc>
        <w:tc>
          <w:tcPr>
            <w:tcW w:w="7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Суммативное оценивание: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2 этапа: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1-й этап – тестирование по MCQ на понимание и применение - 40%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2-й этап – мини клинический экзамен (MiniCex) - 60%</w:t>
            </w:r>
          </w:p>
        </w:tc>
      </w:tr>
      <w:tr w:rsidR="00E232CD" w:rsidRPr="0034636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shd w:val="clear" w:color="auto" w:fill="FAFAFA"/>
              </w:rPr>
              <w:t xml:space="preserve">Диабет (гипергликемия). </w:t>
            </w:r>
            <w:r w:rsidRPr="00346362">
              <w:rPr>
                <w:rFonts w:ascii="Times New Roman" w:eastAsia="Times New Roman" w:hAnsi="Times New Roman" w:cs="Times New Roman"/>
              </w:rPr>
              <w:t xml:space="preserve"> Нарушение кислотно-щелочного состояния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Формативное оценивание: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1. Использование активных методов обучения: 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>РBL</w:t>
            </w:r>
          </w:p>
          <w:p w:rsidR="00800651" w:rsidRPr="00346362" w:rsidRDefault="00800651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hAnsi="Times New Roman" w:cs="Times New Roman"/>
              </w:rPr>
              <w:t xml:space="preserve">2. Работа с пациентом не менее 20% учебного времени </w:t>
            </w:r>
          </w:p>
          <w:p w:rsidR="00E232CD" w:rsidRPr="00346362" w:rsidRDefault="00346362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3. Мини-конференция темы СРС</w:t>
            </w:r>
          </w:p>
        </w:tc>
      </w:tr>
      <w:tr w:rsidR="00E232CD" w:rsidRPr="0034636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shd w:val="clear" w:color="auto" w:fill="FAFAFA"/>
              </w:rPr>
              <w:t>Гипернатриемия и гипонатриемия.  Гиперкальциемия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Формативное оценивание: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1. Использование активных методов обучения: 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>РBL</w:t>
            </w:r>
          </w:p>
          <w:p w:rsidR="00800651" w:rsidRPr="00346362" w:rsidRDefault="00800651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hAnsi="Times New Roman" w:cs="Times New Roman"/>
              </w:rPr>
              <w:t xml:space="preserve">2. Работа с пациентом не менее 20% учебного времени </w:t>
            </w:r>
          </w:p>
          <w:p w:rsidR="00E232CD" w:rsidRPr="00346362" w:rsidRDefault="00346362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3. Мини-конференция темы СРС</w:t>
            </w:r>
          </w:p>
        </w:tc>
      </w:tr>
      <w:tr w:rsidR="00E232CD" w:rsidRPr="0034636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shd w:val="clear" w:color="auto" w:fill="FAFAFA"/>
              </w:rPr>
              <w:t>Анемия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Формативное оценивание: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1. Использование активных методов обучения: 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>РBL</w:t>
            </w:r>
          </w:p>
          <w:p w:rsidR="00800651" w:rsidRPr="00346362" w:rsidRDefault="00800651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hAnsi="Times New Roman" w:cs="Times New Roman"/>
              </w:rPr>
              <w:lastRenderedPageBreak/>
              <w:t xml:space="preserve">2. Работа с пациентом не менее 20% учебного времени </w:t>
            </w:r>
          </w:p>
          <w:p w:rsidR="00E232CD" w:rsidRPr="00346362" w:rsidRDefault="00346362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3. Мини-конференция темы СРС</w:t>
            </w:r>
          </w:p>
        </w:tc>
      </w:tr>
      <w:tr w:rsidR="00E232CD" w:rsidRPr="0034636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shd w:val="clear" w:color="auto" w:fill="FAFAFA"/>
              </w:rPr>
              <w:t xml:space="preserve">Суставной синдром. </w:t>
            </w:r>
            <w:r w:rsidRPr="00346362">
              <w:rPr>
                <w:rFonts w:ascii="Times New Roman" w:eastAsia="Times New Roman" w:hAnsi="Times New Roman" w:cs="Times New Roman"/>
              </w:rPr>
              <w:t xml:space="preserve"> Боль в спине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Формативное оценивание: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1. Использование активных методов обучения: 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>РBL</w:t>
            </w:r>
          </w:p>
          <w:p w:rsidR="00800651" w:rsidRPr="00346362" w:rsidRDefault="00800651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hAnsi="Times New Roman" w:cs="Times New Roman"/>
              </w:rPr>
              <w:t xml:space="preserve">2. Работа с пациентом не менее 20% учебного времени </w:t>
            </w:r>
          </w:p>
          <w:p w:rsidR="00E232CD" w:rsidRPr="00346362" w:rsidRDefault="00346362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3. Мини-конференция темы СРС</w:t>
            </w:r>
          </w:p>
        </w:tc>
      </w:tr>
      <w:tr w:rsidR="00E232CD" w:rsidRPr="0034636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shd w:val="clear" w:color="auto" w:fill="FAFAFA"/>
              </w:rPr>
              <w:t>Резкая потеря веса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Формативное оценивание: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1. Использование активных методов обучения: 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>РBL</w:t>
            </w:r>
          </w:p>
          <w:p w:rsidR="00800651" w:rsidRPr="00346362" w:rsidRDefault="00800651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hAnsi="Times New Roman" w:cs="Times New Roman"/>
              </w:rPr>
              <w:t xml:space="preserve">2. Работа с пациентом не менее 20% учебного времени </w:t>
            </w:r>
          </w:p>
          <w:p w:rsidR="00E232CD" w:rsidRPr="00346362" w:rsidRDefault="00346362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3. Мини-конференция темы СРС</w:t>
            </w:r>
          </w:p>
        </w:tc>
      </w:tr>
      <w:tr w:rsidR="00E232CD" w:rsidRPr="0034636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Острое почечное повреждение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Формативное оценивание: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1. Использование активных методов обучения: 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>РBL</w:t>
            </w:r>
          </w:p>
          <w:p w:rsidR="00800651" w:rsidRPr="00346362" w:rsidRDefault="00800651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hAnsi="Times New Roman" w:cs="Times New Roman"/>
              </w:rPr>
              <w:t xml:space="preserve">2. Работа с пациентом не менее 20% учебного времени </w:t>
            </w:r>
          </w:p>
          <w:p w:rsidR="00E232CD" w:rsidRPr="00346362" w:rsidRDefault="00346362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3. Мини-конференция темы СРС</w:t>
            </w:r>
          </w:p>
        </w:tc>
      </w:tr>
      <w:tr w:rsidR="00E232CD" w:rsidRPr="0034636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shd w:val="clear" w:color="auto" w:fill="FAFAFA"/>
              </w:rPr>
              <w:t>Головная боль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Формативное оценивание: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1. Использование активных методов обучения: 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>РBL</w:t>
            </w:r>
          </w:p>
          <w:p w:rsidR="00800651" w:rsidRPr="00346362" w:rsidRDefault="00800651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hAnsi="Times New Roman" w:cs="Times New Roman"/>
              </w:rPr>
              <w:t xml:space="preserve">2. Работа с пациентом не менее 20% учебного времени </w:t>
            </w:r>
          </w:p>
          <w:p w:rsidR="00E232CD" w:rsidRPr="00346362" w:rsidRDefault="00346362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3. Мини-конференция темы СРС</w:t>
            </w:r>
          </w:p>
        </w:tc>
      </w:tr>
      <w:tr w:rsidR="00E232CD" w:rsidRPr="0034636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Делирий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Формативное оценивание: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1. Использование активных методов обучения: 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>РBL</w:t>
            </w:r>
          </w:p>
          <w:p w:rsidR="00800651" w:rsidRPr="00346362" w:rsidRDefault="00800651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hAnsi="Times New Roman" w:cs="Times New Roman"/>
              </w:rPr>
              <w:t xml:space="preserve">2. Работа с пациентом не менее 20% учебного времени </w:t>
            </w:r>
          </w:p>
          <w:p w:rsidR="00E232CD" w:rsidRPr="00346362" w:rsidRDefault="00346362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3. Мини-конференция темы СРС</w:t>
            </w:r>
          </w:p>
        </w:tc>
      </w:tr>
      <w:tr w:rsidR="00E232CD" w:rsidRPr="0034636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Иммунодефицитное состояние, слабость Скрининг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Формативное оценивание: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1. Использование активных методов обучения: 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>РBL</w:t>
            </w:r>
          </w:p>
          <w:p w:rsidR="00800651" w:rsidRPr="00346362" w:rsidRDefault="00800651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hAnsi="Times New Roman" w:cs="Times New Roman"/>
              </w:rPr>
              <w:t xml:space="preserve">2. Работа с пациентом не менее 20% учебного времени </w:t>
            </w:r>
          </w:p>
          <w:p w:rsidR="00E232CD" w:rsidRPr="00346362" w:rsidRDefault="00346362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3. Мини-конференция темы СРС</w:t>
            </w:r>
          </w:p>
        </w:tc>
      </w:tr>
      <w:tr w:rsidR="00E232CD" w:rsidRPr="0034636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Сыпь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Формативное оценивание: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1. Использование активных методов обучения: 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>РBL</w:t>
            </w:r>
          </w:p>
          <w:p w:rsidR="00800651" w:rsidRPr="00346362" w:rsidRDefault="00800651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hAnsi="Times New Roman" w:cs="Times New Roman"/>
              </w:rPr>
              <w:t xml:space="preserve">2. Работа с пациентом не менее 20% учебного времени </w:t>
            </w:r>
          </w:p>
          <w:p w:rsidR="00E232CD" w:rsidRPr="00346362" w:rsidRDefault="00346362" w:rsidP="008006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3. Мини-конференция темы СРС</w:t>
            </w:r>
          </w:p>
        </w:tc>
      </w:tr>
      <w:tr w:rsidR="00E232CD" w:rsidRPr="00346362"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Рубежный контроль 2</w:t>
            </w:r>
          </w:p>
        </w:tc>
        <w:tc>
          <w:tcPr>
            <w:tcW w:w="7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Суммативное оценивание: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2 этапа: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1-й этап – тестирование по MCQ на понимание и применение - 40%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2-й этап – мини клинический экзамен (MiniCex) - 60%</w:t>
            </w:r>
          </w:p>
        </w:tc>
      </w:tr>
      <w:tr w:rsidR="00E232CD" w:rsidRPr="00346362"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Итоговый контроль (экзамен)</w:t>
            </w:r>
          </w:p>
        </w:tc>
        <w:tc>
          <w:tcPr>
            <w:tcW w:w="7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Суммативное оценивание: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2 этапа: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1-й этап – тестирование по MCQ на понимание и применение - 40%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2-й этап – ОСКЭ - 60%</w:t>
            </w:r>
          </w:p>
        </w:tc>
      </w:tr>
      <w:tr w:rsidR="00E232CD" w:rsidRPr="00346362">
        <w:tc>
          <w:tcPr>
            <w:tcW w:w="63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E232CD" w:rsidRPr="0034636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9. </w:t>
            </w:r>
          </w:p>
        </w:tc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Методы обучения по дисциплине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lastRenderedPageBreak/>
              <w:t>(кратко опишите подходы к преподаванию и обучению, которые будут использованы в преподавании)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Использование активных методов обучения: PBL</w:t>
            </w:r>
          </w:p>
        </w:tc>
      </w:tr>
      <w:tr w:rsidR="00E232CD" w:rsidRPr="00346362">
        <w:trPr>
          <w:trHeight w:val="15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Методы формативного оценивания:</w:t>
            </w:r>
            <w:r w:rsidRPr="0034636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РBL – Problem Based Learning (</w:t>
            </w:r>
            <w:hyperlink r:id="rId6">
              <w:r w:rsidRPr="00346362">
                <w:rPr>
                  <w:rFonts w:ascii="Times New Roman" w:eastAsia="Times New Roman" w:hAnsi="Times New Roman" w:cs="Times New Roman"/>
                </w:rPr>
                <w:t>https://www.queensu.ca/ctl/resources/instructional-strategies/problem-based-learning</w:t>
              </w:r>
            </w:hyperlink>
            <w:r w:rsidRPr="0034636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232CD" w:rsidRPr="00346362">
        <w:trPr>
          <w:trHeight w:val="15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Методы суммативного оценивания (из пункта 5):</w:t>
            </w:r>
            <w:r w:rsidRPr="0034636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1. Тестирование по MCQ на понимание и применение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2. Сдача практических навыков – миниклинический экзамен (MiniCex) для 4 курса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3. СРС </w:t>
            </w:r>
            <w:r w:rsidRPr="00346362">
              <w:rPr>
                <w:rFonts w:ascii="Times New Roman" w:eastAsia="Times New Roman" w:hAnsi="Times New Roman" w:cs="Times New Roman"/>
                <w:color w:val="2C2D2E"/>
              </w:rPr>
              <w:t xml:space="preserve">(кейс, видео, симуляция ИЛИ НИРС – тезис, доклад, статья) </w:t>
            </w:r>
            <w:r w:rsidRPr="00346362">
              <w:rPr>
                <w:rFonts w:ascii="Times New Roman" w:eastAsia="Times New Roman" w:hAnsi="Times New Roman" w:cs="Times New Roman"/>
              </w:rPr>
              <w:t>– оценка творческого задания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4. История болезни. </w:t>
            </w:r>
            <w:r w:rsidRPr="00346362">
              <w:rPr>
                <w:rFonts w:ascii="Times New Roman" w:eastAsia="Times New Roman" w:hAnsi="Times New Roman" w:cs="Times New Roman"/>
                <w:color w:val="2C2D2E"/>
              </w:rPr>
              <w:t>Курация, клинические навыки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5. Портфолио научных работ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6. Оценка 360</w:t>
            </w:r>
          </w:p>
        </w:tc>
      </w:tr>
      <w:tr w:rsidR="00E232CD" w:rsidRPr="0034636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10. 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Суммативное оценивание </w:t>
            </w:r>
            <w:r w:rsidRPr="00346362">
              <w:rPr>
                <w:rFonts w:ascii="Times New Roman" w:eastAsia="Times New Roman" w:hAnsi="Times New Roman" w:cs="Times New Roman"/>
                <w:i/>
              </w:rPr>
              <w:t>(укажите оценки)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232CD" w:rsidRPr="0034636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Формы контроля </w:t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Вес в %  от общего %</w:t>
            </w:r>
          </w:p>
        </w:tc>
      </w:tr>
      <w:tr w:rsidR="00E232CD" w:rsidRPr="00346362">
        <w:trPr>
          <w:trHeight w:val="151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color w:val="2C2D2E"/>
              </w:rPr>
              <w:t>История болезни</w:t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30%  (оценивается по чек-листу) </w:t>
            </w:r>
          </w:p>
        </w:tc>
      </w:tr>
      <w:tr w:rsidR="00E232CD" w:rsidRPr="00346362">
        <w:trPr>
          <w:trHeight w:val="151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color w:val="2C2D2E"/>
              </w:rPr>
              <w:t>Рубежный контроль</w:t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70%  (</w:t>
            </w:r>
            <w:r w:rsidRPr="00346362">
              <w:rPr>
                <w:rFonts w:ascii="Times New Roman" w:eastAsia="Times New Roman" w:hAnsi="Times New Roman" w:cs="Times New Roman"/>
              </w:rPr>
              <w:t>1-й этап – тестирование по MCQ на понимание и применение - 40%;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2-й этап - мини клинический экзамен (MiniCex) - 60%)</w:t>
            </w:r>
          </w:p>
        </w:tc>
      </w:tr>
      <w:tr w:rsidR="00E232CD" w:rsidRPr="00346362">
        <w:trPr>
          <w:trHeight w:val="151"/>
        </w:trPr>
        <w:tc>
          <w:tcPr>
            <w:tcW w:w="42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2C2D2E"/>
              </w:rPr>
              <w:t>Итого РК1</w:t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30 + 70 = 100%</w:t>
            </w:r>
          </w:p>
        </w:tc>
      </w:tr>
      <w:tr w:rsidR="00E232CD" w:rsidRPr="00346362">
        <w:trPr>
          <w:trHeight w:val="151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История болезни</w:t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</w:tr>
      <w:tr w:rsidR="00E232CD" w:rsidRPr="00346362">
        <w:trPr>
          <w:trHeight w:val="151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color w:val="2C2D2E"/>
              </w:rPr>
              <w:t>Научная работа (</w:t>
            </w:r>
            <w:r w:rsidRPr="00346362">
              <w:rPr>
                <w:rFonts w:ascii="Times New Roman" w:eastAsia="Times New Roman" w:hAnsi="Times New Roman" w:cs="Times New Roman"/>
              </w:rPr>
              <w:t>подготовка тематических сообщений для конференций, участие в СНО кафедры, выступления на конференциях, участие в работе, научно-практических конференций, симпозиумов и др.</w:t>
            </w:r>
            <w:r w:rsidRPr="00346362">
              <w:rPr>
                <w:rFonts w:ascii="Times New Roman" w:eastAsia="Times New Roman" w:hAnsi="Times New Roman" w:cs="Times New Roman"/>
                <w:color w:val="2C2D2E"/>
              </w:rPr>
              <w:t>)</w:t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</w:tr>
      <w:tr w:rsidR="00E232CD" w:rsidRPr="00346362">
        <w:trPr>
          <w:trHeight w:val="151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346362">
              <w:rPr>
                <w:rFonts w:ascii="Times New Roman" w:eastAsia="Times New Roman" w:hAnsi="Times New Roman" w:cs="Times New Roman"/>
                <w:color w:val="2C2D2E"/>
              </w:rPr>
              <w:t xml:space="preserve">Оценка 360 </w:t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</w:tr>
      <w:tr w:rsidR="00E232CD" w:rsidRPr="00346362">
        <w:trPr>
          <w:trHeight w:val="151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color w:val="2C2D2E"/>
              </w:rPr>
              <w:t>Рубежный контроль</w:t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60%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346362">
              <w:rPr>
                <w:rFonts w:ascii="Times New Roman" w:eastAsia="Times New Roman" w:hAnsi="Times New Roman" w:cs="Times New Roman"/>
              </w:rPr>
              <w:t>1-й этап – тестирование по MCQ на понимание и применение - 40%;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2-й этап - мини клинический экзамен (MiniCex) - 60%)</w:t>
            </w:r>
          </w:p>
        </w:tc>
      </w:tr>
      <w:tr w:rsidR="00E232CD" w:rsidRPr="00346362">
        <w:trPr>
          <w:trHeight w:val="151"/>
        </w:trPr>
        <w:tc>
          <w:tcPr>
            <w:tcW w:w="42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2C2D2E"/>
              </w:rPr>
              <w:t>Итого РК2</w:t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20 + 10 + 10 + 60 = 100%</w:t>
            </w:r>
          </w:p>
        </w:tc>
      </w:tr>
      <w:tr w:rsidR="00E232CD" w:rsidRPr="00346362">
        <w:trPr>
          <w:trHeight w:val="151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Экзамен</w:t>
            </w: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2 этапа: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1-й этап – тестирование по MCQ на понимание и применение - 40%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2-й этап – ОСКЭ - 60%</w:t>
            </w:r>
          </w:p>
        </w:tc>
      </w:tr>
      <w:tr w:rsidR="00E232CD" w:rsidRPr="00346362">
        <w:trPr>
          <w:trHeight w:val="151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Финальная оценка:</w:t>
            </w: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ОРД 60% + Экзамен 40%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346362">
              <w:rPr>
                <w:rFonts w:ascii="Times New Roman" w:eastAsia="Times New Roman" w:hAnsi="Times New Roman" w:cs="Times New Roman"/>
              </w:rPr>
              <w:t xml:space="preserve">1-й этап – тестирование по MCQ на понимание и применение - 40%;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2-й этап – ОСКЭ - 60%)</w:t>
            </w:r>
          </w:p>
        </w:tc>
      </w:tr>
      <w:tr w:rsidR="00E232CD" w:rsidRPr="0034636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Оценка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232CD" w:rsidRPr="00346362" w:rsidTr="00162D7F">
        <w:trPr>
          <w:trHeight w:val="151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Оценка по буквенной системе</w:t>
            </w:r>
            <w:r w:rsidRPr="003463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Цифровой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эквивалент</w:t>
            </w:r>
            <w:r w:rsidRPr="003463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Баллы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(% содержание)</w:t>
            </w:r>
            <w:r w:rsidRPr="003463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Описание оценки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(изменения вносить только на уровне решения Академического комитета по качеству факультета)</w:t>
            </w:r>
          </w:p>
        </w:tc>
      </w:tr>
      <w:tr w:rsidR="00E232CD" w:rsidRPr="00346362" w:rsidTr="00162D7F">
        <w:trPr>
          <w:trHeight w:val="150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А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4,0 </w:t>
            </w:r>
          </w:p>
        </w:tc>
        <w:tc>
          <w:tcPr>
            <w:tcW w:w="2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95-100 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Отлично. </w:t>
            </w:r>
            <w:r w:rsidRPr="00346362">
              <w:rPr>
                <w:rFonts w:ascii="Times New Roman" w:eastAsia="Times New Roman" w:hAnsi="Times New Roman" w:cs="Times New Roman"/>
              </w:rPr>
              <w:t>Превосходит самые высокие стандарты задания.</w:t>
            </w:r>
          </w:p>
        </w:tc>
      </w:tr>
      <w:tr w:rsidR="00E232CD" w:rsidRPr="00346362" w:rsidTr="00162D7F">
        <w:trPr>
          <w:trHeight w:val="150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А-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3,67 </w:t>
            </w:r>
          </w:p>
        </w:tc>
        <w:tc>
          <w:tcPr>
            <w:tcW w:w="2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90-94 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Отлично. </w:t>
            </w:r>
            <w:r w:rsidRPr="00346362">
              <w:rPr>
                <w:rFonts w:ascii="Times New Roman" w:eastAsia="Times New Roman" w:hAnsi="Times New Roman" w:cs="Times New Roman"/>
              </w:rPr>
              <w:t>Соответствует самым высоким стандартам задания.</w:t>
            </w:r>
          </w:p>
        </w:tc>
      </w:tr>
      <w:tr w:rsidR="00E232CD" w:rsidRPr="00346362" w:rsidTr="00162D7F">
        <w:trPr>
          <w:trHeight w:val="150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В+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3,33 </w:t>
            </w:r>
          </w:p>
        </w:tc>
        <w:tc>
          <w:tcPr>
            <w:tcW w:w="2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85-89 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Хорошо.</w:t>
            </w:r>
            <w:r w:rsidRPr="00346362">
              <w:rPr>
                <w:rFonts w:ascii="Times New Roman" w:eastAsia="Times New Roman" w:hAnsi="Times New Roman" w:cs="Times New Roman"/>
              </w:rPr>
              <w:t xml:space="preserve"> Очень хорошо. Соответствует высоким стандартам задания.</w:t>
            </w:r>
          </w:p>
        </w:tc>
      </w:tr>
      <w:tr w:rsidR="00E232CD" w:rsidRPr="00346362" w:rsidTr="00162D7F">
        <w:trPr>
          <w:trHeight w:val="150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В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3,0 </w:t>
            </w:r>
          </w:p>
        </w:tc>
        <w:tc>
          <w:tcPr>
            <w:tcW w:w="2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80-84 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Хорошо. </w:t>
            </w:r>
            <w:r w:rsidRPr="00346362">
              <w:rPr>
                <w:rFonts w:ascii="Times New Roman" w:eastAsia="Times New Roman" w:hAnsi="Times New Roman" w:cs="Times New Roman"/>
              </w:rPr>
              <w:t xml:space="preserve">Соответствует большинству </w:t>
            </w:r>
            <w:r w:rsidRPr="00346362">
              <w:rPr>
                <w:rFonts w:ascii="Times New Roman" w:eastAsia="Times New Roman" w:hAnsi="Times New Roman" w:cs="Times New Roman"/>
              </w:rPr>
              <w:lastRenderedPageBreak/>
              <w:t>стандартов задания.</w:t>
            </w:r>
          </w:p>
        </w:tc>
      </w:tr>
      <w:tr w:rsidR="00E232CD" w:rsidRPr="00346362" w:rsidTr="00162D7F">
        <w:trPr>
          <w:trHeight w:val="150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lastRenderedPageBreak/>
              <w:t>В-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2,67 </w:t>
            </w:r>
          </w:p>
        </w:tc>
        <w:tc>
          <w:tcPr>
            <w:tcW w:w="2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75-79 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Хорошо. </w:t>
            </w:r>
            <w:r w:rsidRPr="00346362">
              <w:rPr>
                <w:rFonts w:ascii="Times New Roman" w:eastAsia="Times New Roman" w:hAnsi="Times New Roman" w:cs="Times New Roman"/>
              </w:rPr>
              <w:t>Более чем достаточно. Показывает некоторое разумное владение материалом.</w:t>
            </w:r>
          </w:p>
        </w:tc>
      </w:tr>
      <w:tr w:rsidR="00E232CD" w:rsidRPr="00346362" w:rsidTr="00162D7F">
        <w:trPr>
          <w:trHeight w:val="150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С+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2,33 </w:t>
            </w:r>
          </w:p>
        </w:tc>
        <w:tc>
          <w:tcPr>
            <w:tcW w:w="2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70-74 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Хорошо. </w:t>
            </w:r>
            <w:r w:rsidRPr="00346362">
              <w:rPr>
                <w:rFonts w:ascii="Times New Roman" w:eastAsia="Times New Roman" w:hAnsi="Times New Roman" w:cs="Times New Roman"/>
              </w:rPr>
              <w:t>Приемлемо.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 Соответствует основным стандартам задания.</w:t>
            </w:r>
          </w:p>
        </w:tc>
      </w:tr>
      <w:tr w:rsidR="00E232CD" w:rsidRPr="00346362" w:rsidTr="00162D7F">
        <w:trPr>
          <w:trHeight w:val="150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2,0 </w:t>
            </w:r>
          </w:p>
        </w:tc>
        <w:tc>
          <w:tcPr>
            <w:tcW w:w="2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65-69 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Удовлетворительно. </w:t>
            </w:r>
            <w:r w:rsidRPr="00346362">
              <w:rPr>
                <w:rFonts w:ascii="Times New Roman" w:eastAsia="Times New Roman" w:hAnsi="Times New Roman" w:cs="Times New Roman"/>
              </w:rPr>
              <w:t>Приемлемо. Соответствует некоторым основным стандартам задания.</w:t>
            </w:r>
          </w:p>
        </w:tc>
      </w:tr>
      <w:tr w:rsidR="00E232CD" w:rsidRPr="00346362" w:rsidTr="00162D7F">
        <w:trPr>
          <w:trHeight w:val="150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С-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1,67 </w:t>
            </w:r>
          </w:p>
        </w:tc>
        <w:tc>
          <w:tcPr>
            <w:tcW w:w="2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60-64 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Удовлетворительно. </w:t>
            </w:r>
            <w:r w:rsidRPr="00346362">
              <w:rPr>
                <w:rFonts w:ascii="Times New Roman" w:eastAsia="Times New Roman" w:hAnsi="Times New Roman" w:cs="Times New Roman"/>
              </w:rPr>
              <w:t>Приемлемо. Соответствует некоторым основным стандартам задания.</w:t>
            </w:r>
          </w:p>
        </w:tc>
      </w:tr>
      <w:tr w:rsidR="00E232CD" w:rsidRPr="00346362" w:rsidTr="00162D7F">
        <w:trPr>
          <w:trHeight w:val="150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D+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1,33 </w:t>
            </w:r>
          </w:p>
        </w:tc>
        <w:tc>
          <w:tcPr>
            <w:tcW w:w="2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55-59 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Удовлетворительно.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Минимально приемлемо.</w:t>
            </w:r>
          </w:p>
        </w:tc>
      </w:tr>
      <w:tr w:rsidR="00E232CD" w:rsidRPr="00346362" w:rsidTr="00162D7F">
        <w:trPr>
          <w:trHeight w:val="150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D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1,0 </w:t>
            </w:r>
          </w:p>
        </w:tc>
        <w:tc>
          <w:tcPr>
            <w:tcW w:w="2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50-54 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Удовлетворительно.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Минимально приемлемо. Самый низкий уровень знаний и выполнения задания.</w:t>
            </w:r>
          </w:p>
        </w:tc>
      </w:tr>
      <w:tr w:rsidR="00E232CD" w:rsidRPr="00346362" w:rsidTr="00162D7F">
        <w:trPr>
          <w:trHeight w:val="150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FX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0,5 </w:t>
            </w:r>
          </w:p>
        </w:tc>
        <w:tc>
          <w:tcPr>
            <w:tcW w:w="2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25-49 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Неудовлетворительно.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Минимально приемлемо.</w:t>
            </w:r>
          </w:p>
        </w:tc>
      </w:tr>
      <w:tr w:rsidR="00E232CD" w:rsidRPr="00346362" w:rsidTr="00162D7F">
        <w:trPr>
          <w:trHeight w:val="150"/>
        </w:trPr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F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0 </w:t>
            </w:r>
          </w:p>
        </w:tc>
        <w:tc>
          <w:tcPr>
            <w:tcW w:w="2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0-24 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Неудовлетворительно.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Очень низкая продуктивность.</w:t>
            </w:r>
          </w:p>
        </w:tc>
      </w:tr>
      <w:tr w:rsidR="00E232CD" w:rsidRPr="0034636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Учебные ресурсы </w:t>
            </w:r>
            <w:r w:rsidRPr="00346362">
              <w:rPr>
                <w:rFonts w:ascii="Times New Roman" w:eastAsia="Times New Roman" w:hAnsi="Times New Roman" w:cs="Times New Roman"/>
                <w:i/>
              </w:rPr>
              <w:t>(используйте полную ссылку и укажите, где можно получить доступ к текстам/материалам)</w:t>
            </w:r>
          </w:p>
        </w:tc>
      </w:tr>
      <w:tr w:rsidR="00E232CD" w:rsidRPr="00346362">
        <w:trPr>
          <w:trHeight w:val="2399"/>
        </w:trPr>
        <w:tc>
          <w:tcPr>
            <w:tcW w:w="171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Литература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Основная</w:t>
            </w:r>
          </w:p>
          <w:tbl>
            <w:tblPr>
              <w:tblW w:w="8134" w:type="dxa"/>
              <w:tblLayout w:type="fixed"/>
              <w:tblLook w:val="0400" w:firstRow="0" w:lastRow="0" w:firstColumn="0" w:lastColumn="0" w:noHBand="0" w:noVBand="1"/>
            </w:tblPr>
            <w:tblGrid>
              <w:gridCol w:w="3295"/>
              <w:gridCol w:w="3967"/>
              <w:gridCol w:w="872"/>
            </w:tblGrid>
            <w:tr w:rsidR="00E232CD" w:rsidRPr="00346362">
              <w:trPr>
                <w:trHeight w:val="50"/>
              </w:trPr>
              <w:tc>
                <w:tcPr>
                  <w:tcW w:w="3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b/>
                    </w:rPr>
                    <w:t>Автор</w:t>
                  </w:r>
                </w:p>
              </w:tc>
              <w:tc>
                <w:tcPr>
                  <w:tcW w:w="396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b/>
                    </w:rPr>
                    <w:t>Наименование книги, издательство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b/>
                    </w:rPr>
                    <w:t>Год издания</w:t>
                  </w:r>
                </w:p>
              </w:tc>
            </w:tr>
            <w:tr w:rsidR="00E232CD" w:rsidRPr="00346362">
              <w:trPr>
                <w:trHeight w:val="438"/>
              </w:trPr>
              <w:tc>
                <w:tcPr>
                  <w:tcW w:w="3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</w:tabs>
                    <w:spacing w:line="240" w:lineRule="auto"/>
                    <w:ind w:right="111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Second Edition. Scott D. C. Stern, Adam S. Cifu, Diane Altkorn</w:t>
                  </w:r>
                </w:p>
                <w:p w:rsidR="00E232CD" w:rsidRPr="00346362" w:rsidRDefault="00E232CD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96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</w:tabs>
                    <w:spacing w:line="240" w:lineRule="auto"/>
                    <w:ind w:right="111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SYMPTOM TO DIAGNOSIS. An Evidence-Based Guide. </w:t>
                  </w: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</w:rPr>
                    <w:t>th</w:t>
                  </w: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edition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2014</w:t>
                  </w:r>
                </w:p>
              </w:tc>
            </w:tr>
            <w:tr w:rsidR="00E232CD" w:rsidRPr="00346362">
              <w:trPr>
                <w:trHeight w:val="438"/>
              </w:trPr>
              <w:tc>
                <w:tcPr>
                  <w:tcW w:w="3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</w:tabs>
                    <w:spacing w:line="240" w:lineRule="auto"/>
                    <w:ind w:right="111"/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343536"/>
                      <w:lang w:val="en-US"/>
                    </w:rPr>
                    <w:t>Joseph Loscalzo, Dennis L. Kasper, Dan L. Longo, Anthony S. Fauci, Stephen L. Hauser, J. Larry Jameson</w:t>
                  </w:r>
                </w:p>
              </w:tc>
              <w:tc>
                <w:tcPr>
                  <w:tcW w:w="396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</w:tabs>
                    <w:spacing w:line="240" w:lineRule="auto"/>
                    <w:ind w:right="111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Harrison’s Principle’s of internal medicine, 19-edition, 21-edition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>2016, 2019, 2021</w:t>
                  </w:r>
                </w:p>
              </w:tc>
            </w:tr>
          </w:tbl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Дополнительная</w:t>
            </w:r>
          </w:p>
          <w:tbl>
            <w:tblPr>
              <w:tblW w:w="8134" w:type="dxa"/>
              <w:tblLayout w:type="fixed"/>
              <w:tblLook w:val="0400" w:firstRow="0" w:lastRow="0" w:firstColumn="0" w:lastColumn="0" w:noHBand="0" w:noVBand="1"/>
            </w:tblPr>
            <w:tblGrid>
              <w:gridCol w:w="3435"/>
              <w:gridCol w:w="3827"/>
              <w:gridCol w:w="872"/>
            </w:tblGrid>
            <w:tr w:rsidR="00E232CD" w:rsidRPr="00346362">
              <w:trPr>
                <w:trHeight w:val="50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b/>
                    </w:rPr>
                    <w:t>Автор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b/>
                    </w:rPr>
                    <w:t>Наименование книги, издательство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b/>
                    </w:rPr>
                    <w:t>Год издания</w:t>
                  </w:r>
                </w:p>
              </w:tc>
            </w:tr>
            <w:tr w:rsidR="00E232CD" w:rsidRPr="00346362">
              <w:trPr>
                <w:trHeight w:val="319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Professor Parveen Kumar, Dr Michael Clark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>Clinical Medicine Eighth Edition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2012</w:t>
                  </w:r>
                </w:p>
              </w:tc>
            </w:tr>
            <w:tr w:rsidR="00E232CD" w:rsidRPr="00346362">
              <w:trPr>
                <w:trHeight w:val="257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>Marc S.Sabatine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>Pocket MEDICINE Fourth Edition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2011</w:t>
                  </w:r>
                </w:p>
              </w:tc>
            </w:tr>
            <w:tr w:rsidR="00E232CD" w:rsidRPr="00346362">
              <w:trPr>
                <w:trHeight w:val="50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Brian R., Nicki R. Stuart H., Ian D.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Davidson’s  principles and practice of Medicine 22</w:t>
                  </w: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val="en-US"/>
                    </w:rPr>
                    <w:t>th</w:t>
                  </w: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Edition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2014</w:t>
                  </w:r>
                </w:p>
              </w:tc>
            </w:tr>
            <w:tr w:rsidR="00E232CD" w:rsidRPr="00346362">
              <w:trPr>
                <w:trHeight w:val="641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162D7F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hyperlink r:id="rId7">
                    <w:r w:rsidR="00346362" w:rsidRPr="00346362">
                      <w:rPr>
                        <w:rFonts w:ascii="Times New Roman" w:eastAsia="Times New Roman" w:hAnsi="Times New Roman" w:cs="Times New Roman"/>
                        <w:color w:val="000000"/>
                        <w:highlight w:val="white"/>
                        <w:lang w:val="en-US"/>
                      </w:rPr>
                      <w:t>Anthony S. Fauci</w:t>
                    </w:r>
                  </w:hyperlink>
                  <w:r w:rsidR="00346362" w:rsidRPr="00346362">
                    <w:rPr>
                      <w:rFonts w:ascii="Times New Roman" w:eastAsia="Times New Roman" w:hAnsi="Times New Roman" w:cs="Times New Roman"/>
                      <w:highlight w:val="white"/>
                      <w:lang w:val="en-US"/>
                    </w:rPr>
                    <w:t>, </w:t>
                  </w:r>
                  <w:hyperlink r:id="rId8">
                    <w:r w:rsidR="00346362" w:rsidRPr="00346362">
                      <w:rPr>
                        <w:rFonts w:ascii="Times New Roman" w:eastAsia="Times New Roman" w:hAnsi="Times New Roman" w:cs="Times New Roman"/>
                        <w:color w:val="000000"/>
                        <w:highlight w:val="white"/>
                        <w:lang w:val="en-US"/>
                      </w:rPr>
                      <w:t>Eugene Braunwald</w:t>
                    </w:r>
                  </w:hyperlink>
                  <w:r w:rsidR="00346362" w:rsidRPr="00346362">
                    <w:rPr>
                      <w:rFonts w:ascii="Times New Roman" w:eastAsia="Times New Roman" w:hAnsi="Times New Roman" w:cs="Times New Roman"/>
                      <w:highlight w:val="white"/>
                      <w:lang w:val="en-US"/>
                    </w:rPr>
                    <w:t>, </w:t>
                  </w:r>
                  <w:hyperlink r:id="rId9">
                    <w:r w:rsidR="00346362" w:rsidRPr="00346362">
                      <w:rPr>
                        <w:rFonts w:ascii="Times New Roman" w:eastAsia="Times New Roman" w:hAnsi="Times New Roman" w:cs="Times New Roman"/>
                        <w:color w:val="000000"/>
                        <w:highlight w:val="white"/>
                        <w:lang w:val="en-US"/>
                      </w:rPr>
                      <w:t>Dennis L. Kasper</w:t>
                    </w:r>
                  </w:hyperlink>
                  <w:r w:rsidR="00346362" w:rsidRPr="00346362">
                    <w:rPr>
                      <w:rFonts w:ascii="Times New Roman" w:eastAsia="Times New Roman" w:hAnsi="Times New Roman" w:cs="Times New Roman"/>
                      <w:highlight w:val="white"/>
                      <w:lang w:val="en-US"/>
                    </w:rPr>
                    <w:t>, </w:t>
                  </w:r>
                  <w:hyperlink r:id="rId10">
                    <w:r w:rsidR="00346362" w:rsidRPr="00346362">
                      <w:rPr>
                        <w:rFonts w:ascii="Times New Roman" w:eastAsia="Times New Roman" w:hAnsi="Times New Roman" w:cs="Times New Roman"/>
                        <w:color w:val="000000"/>
                        <w:highlight w:val="white"/>
                        <w:lang w:val="en-US"/>
                      </w:rPr>
                      <w:t>Stephen L. Hauser</w:t>
                    </w:r>
                  </w:hyperlink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HARRISON’S Infectious Diseases, Derived from Harrison’s Principles of Internal Medicine, 17th Edition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2010</w:t>
                  </w:r>
                </w:p>
              </w:tc>
            </w:tr>
            <w:tr w:rsidR="00E232CD" w:rsidRPr="00346362">
              <w:trPr>
                <w:trHeight w:val="497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162D7F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hyperlink r:id="rId11">
                    <w:r w:rsidR="00346362" w:rsidRPr="00346362">
                      <w:rPr>
                        <w:rFonts w:ascii="Times New Roman" w:eastAsia="Times New Roman" w:hAnsi="Times New Roman" w:cs="Times New Roman"/>
                        <w:color w:val="000000"/>
                        <w:highlight w:val="white"/>
                        <w:lang w:val="en-US"/>
                      </w:rPr>
                      <w:t>John E. Bennett MD</w:t>
                    </w:r>
                  </w:hyperlink>
                  <w:r w:rsidR="00346362" w:rsidRPr="00346362">
                    <w:rPr>
                      <w:rFonts w:ascii="Times New Roman" w:eastAsia="Times New Roman" w:hAnsi="Times New Roman" w:cs="Times New Roman"/>
                      <w:highlight w:val="white"/>
                      <w:lang w:val="en-US"/>
                    </w:rPr>
                    <w:t>, </w:t>
                  </w:r>
                  <w:hyperlink r:id="rId12">
                    <w:r w:rsidR="00346362" w:rsidRPr="00346362">
                      <w:rPr>
                        <w:rFonts w:ascii="Times New Roman" w:eastAsia="Times New Roman" w:hAnsi="Times New Roman" w:cs="Times New Roman"/>
                        <w:color w:val="000000"/>
                        <w:highlight w:val="white"/>
                        <w:lang w:val="en-US"/>
                      </w:rPr>
                      <w:t>Raphael Dolin MD</w:t>
                    </w:r>
                  </w:hyperlink>
                  <w:r w:rsidR="00346362" w:rsidRPr="00346362">
                    <w:rPr>
                      <w:rFonts w:ascii="Times New Roman" w:eastAsia="Times New Roman" w:hAnsi="Times New Roman" w:cs="Times New Roman"/>
                      <w:highlight w:val="white"/>
                      <w:lang w:val="en-US"/>
                    </w:rPr>
                    <w:t>, </w:t>
                  </w:r>
                  <w:hyperlink r:id="rId13">
                    <w:r w:rsidR="00346362" w:rsidRPr="00346362">
                      <w:rPr>
                        <w:rFonts w:ascii="Times New Roman" w:eastAsia="Times New Roman" w:hAnsi="Times New Roman" w:cs="Times New Roman"/>
                        <w:color w:val="000000"/>
                        <w:highlight w:val="white"/>
                        <w:lang w:val="en-US"/>
                      </w:rPr>
                      <w:t>Martin J. Blaser MD</w:t>
                    </w:r>
                  </w:hyperlink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Mandell, Douglas, and Bennett’s Infectious Disease ESSENTIALS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</w:tr>
            <w:tr w:rsidR="00E232CD" w:rsidRPr="00346362">
              <w:trPr>
                <w:trHeight w:val="259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>David Schlossberg, MD, FACP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Clinical Infectious Disease SECOND </w:t>
                  </w: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lastRenderedPageBreak/>
                    <w:t>EDITION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lastRenderedPageBreak/>
                    <w:t>2015</w:t>
                  </w:r>
                </w:p>
              </w:tc>
            </w:tr>
            <w:tr w:rsidR="00E232CD" w:rsidRPr="00346362">
              <w:trPr>
                <w:trHeight w:val="780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162D7F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hyperlink r:id="rId14">
                    <w:r w:rsidR="00346362" w:rsidRPr="00346362">
                      <w:rPr>
                        <w:rFonts w:ascii="Times New Roman" w:eastAsia="Times New Roman" w:hAnsi="Times New Roman" w:cs="Times New Roman"/>
                        <w:color w:val="000000"/>
                        <w:highlight w:val="white"/>
                        <w:lang w:val="en-US"/>
                      </w:rPr>
                      <w:t>Joseph J. Zorc</w:t>
                    </w:r>
                  </w:hyperlink>
                  <w:r w:rsidR="00346362" w:rsidRPr="00346362">
                    <w:rPr>
                      <w:rFonts w:ascii="Times New Roman" w:eastAsia="Times New Roman" w:hAnsi="Times New Roman" w:cs="Times New Roman"/>
                      <w:highlight w:val="white"/>
                      <w:lang w:val="en-US"/>
                    </w:rPr>
                    <w:t>, </w:t>
                  </w:r>
                  <w:hyperlink r:id="rId15">
                    <w:r w:rsidR="00346362" w:rsidRPr="00346362">
                      <w:rPr>
                        <w:rFonts w:ascii="Times New Roman" w:eastAsia="Times New Roman" w:hAnsi="Times New Roman" w:cs="Times New Roman"/>
                        <w:color w:val="000000"/>
                        <w:highlight w:val="white"/>
                        <w:lang w:val="en-US"/>
                      </w:rPr>
                      <w:t>Elizabeth R. Alpern</w:t>
                    </w:r>
                  </w:hyperlink>
                  <w:r w:rsidR="00346362" w:rsidRPr="00346362">
                    <w:rPr>
                      <w:rFonts w:ascii="Times New Roman" w:eastAsia="Times New Roman" w:hAnsi="Times New Roman" w:cs="Times New Roman"/>
                      <w:highlight w:val="white"/>
                      <w:lang w:val="en-US"/>
                    </w:rPr>
                    <w:t>, </w:t>
                  </w:r>
                  <w:hyperlink r:id="rId16">
                    <w:r w:rsidR="00346362" w:rsidRPr="00346362">
                      <w:rPr>
                        <w:rFonts w:ascii="Times New Roman" w:eastAsia="Times New Roman" w:hAnsi="Times New Roman" w:cs="Times New Roman"/>
                        <w:color w:val="000000"/>
                        <w:highlight w:val="white"/>
                        <w:lang w:val="en-US"/>
                      </w:rPr>
                      <w:t>Lawrence W. Brown</w:t>
                    </w:r>
                  </w:hyperlink>
                  <w:r w:rsidR="00346362" w:rsidRPr="00346362">
                    <w:rPr>
                      <w:rFonts w:ascii="Times New Roman" w:eastAsia="Times New Roman" w:hAnsi="Times New Roman" w:cs="Times New Roman"/>
                      <w:highlight w:val="white"/>
                      <w:lang w:val="en-US"/>
                    </w:rPr>
                    <w:t>, </w:t>
                  </w:r>
                  <w:hyperlink r:id="rId17">
                    <w:r w:rsidR="00346362" w:rsidRPr="00346362">
                      <w:rPr>
                        <w:rFonts w:ascii="Times New Roman" w:eastAsia="Times New Roman" w:hAnsi="Times New Roman" w:cs="Times New Roman"/>
                        <w:color w:val="000000"/>
                        <w:highlight w:val="white"/>
                        <w:lang w:val="en-US"/>
                      </w:rPr>
                      <w:t>Kathleen M. Loomes</w:t>
                    </w:r>
                  </w:hyperlink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Clinical Handbook of Pediatrics,  Schwartz’s, fifth edition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2013</w:t>
                  </w:r>
                </w:p>
              </w:tc>
            </w:tr>
            <w:tr w:rsidR="00E232CD" w:rsidRPr="00346362">
              <w:trPr>
                <w:trHeight w:val="270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Henry M. Adam, MD, FAAP Jane Meschan Foy, MD, FAAP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>Signs &amp; Symptoms IN PEDIATRICS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</w:tr>
            <w:tr w:rsidR="00E232CD" w:rsidRPr="00346362">
              <w:trPr>
                <w:trHeight w:val="323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Richard P.Usatine, Camille Sabella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The color atlas of pediatrics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</w:tr>
            <w:tr w:rsidR="00E232CD" w:rsidRPr="00346362">
              <w:trPr>
                <w:trHeight w:val="409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2"/>
                    <w:widowControl w:val="0"/>
                    <w:shd w:val="clear" w:color="auto" w:fill="FFFFFF"/>
                    <w:spacing w:before="150" w:line="240" w:lineRule="auto"/>
                    <w:rPr>
                      <w:rFonts w:ascii="Times New Roman" w:eastAsia="Times New Roman" w:hAnsi="Times New Roman" w:cs="Times New Roman"/>
                      <w:color w:val="777674"/>
                      <w:sz w:val="22"/>
                      <w:szCs w:val="22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b/>
                      <w:color w:val="777674"/>
                      <w:sz w:val="22"/>
                      <w:szCs w:val="22"/>
                    </w:rPr>
                    <w:t>David E. Golan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PRINCIPLES of PHARMACOLOGY,  Fourth Edition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2017</w:t>
                  </w:r>
                </w:p>
              </w:tc>
            </w:tr>
            <w:tr w:rsidR="00E232CD" w:rsidRPr="00346362">
              <w:trPr>
                <w:trHeight w:val="520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>Joseph Loscalzo, MD, PhD,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HARRISON’S Pulmonary and CriticalCare Medicine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2010</w:t>
                  </w:r>
                </w:p>
              </w:tc>
            </w:tr>
            <w:tr w:rsidR="00E232CD" w:rsidRPr="00346362">
              <w:trPr>
                <w:trHeight w:val="499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Steven E. Weinberger, MD, FACP,  Barbara A. Cockrill, MD, Jess Mandel, MD, FACP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PRINCIPLES OF PULMONARY MEDICINE, sixth edition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2014</w:t>
                  </w:r>
                </w:p>
              </w:tc>
            </w:tr>
            <w:tr w:rsidR="00E232CD" w:rsidRPr="00346362">
              <w:trPr>
                <w:trHeight w:val="50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F1111"/>
                      <w:highlight w:val="white"/>
                      <w:lang w:val="en-US"/>
                    </w:rPr>
                    <w:t> </w:t>
                  </w:r>
                  <w:hyperlink r:id="rId18">
                    <w:r w:rsidRPr="00346362">
                      <w:rPr>
                        <w:rFonts w:ascii="Times New Roman" w:eastAsia="Times New Roman" w:hAnsi="Times New Roman" w:cs="Times New Roman"/>
                        <w:color w:val="000000"/>
                        <w:highlight w:val="white"/>
                        <w:lang w:val="en-US"/>
                      </w:rPr>
                      <w:t>Stephen Chapman</w:t>
                    </w:r>
                  </w:hyperlink>
                  <w:r w:rsidRPr="00346362">
                    <w:rPr>
                      <w:rFonts w:ascii="Times New Roman" w:eastAsia="Times New Roman" w:hAnsi="Times New Roman" w:cs="Times New Roman"/>
                      <w:highlight w:val="white"/>
                      <w:lang w:val="en-US"/>
                    </w:rPr>
                    <w:t>, </w:t>
                  </w:r>
                  <w:hyperlink r:id="rId19">
                    <w:r w:rsidRPr="00346362">
                      <w:rPr>
                        <w:rFonts w:ascii="Times New Roman" w:eastAsia="Times New Roman" w:hAnsi="Times New Roman" w:cs="Times New Roman"/>
                        <w:color w:val="000000"/>
                        <w:highlight w:val="white"/>
                        <w:lang w:val="en-US"/>
                      </w:rPr>
                      <w:t>Grace Robinson</w:t>
                    </w:r>
                  </w:hyperlink>
                  <w:r w:rsidRPr="00346362">
                    <w:rPr>
                      <w:rFonts w:ascii="Times New Roman" w:eastAsia="Times New Roman" w:hAnsi="Times New Roman" w:cs="Times New Roman"/>
                      <w:highlight w:val="white"/>
                      <w:lang w:val="en-US"/>
                    </w:rPr>
                    <w:t>, </w:t>
                  </w:r>
                  <w:hyperlink r:id="rId20">
                    <w:r w:rsidRPr="00346362">
                      <w:rPr>
                        <w:rFonts w:ascii="Times New Roman" w:eastAsia="Times New Roman" w:hAnsi="Times New Roman" w:cs="Times New Roman"/>
                        <w:color w:val="000000"/>
                        <w:highlight w:val="white"/>
                        <w:lang w:val="en-US"/>
                      </w:rPr>
                      <w:t>John Stradling</w:t>
                    </w:r>
                  </w:hyperlink>
                  <w:r w:rsidRPr="00346362">
                    <w:rPr>
                      <w:rFonts w:ascii="Times New Roman" w:eastAsia="Times New Roman" w:hAnsi="Times New Roman" w:cs="Times New Roman"/>
                      <w:highlight w:val="white"/>
                      <w:lang w:val="en-US"/>
                    </w:rPr>
                    <w:t>, </w:t>
                  </w:r>
                  <w:hyperlink r:id="rId21">
                    <w:r w:rsidRPr="00346362">
                      <w:rPr>
                        <w:rFonts w:ascii="Times New Roman" w:eastAsia="Times New Roman" w:hAnsi="Times New Roman" w:cs="Times New Roman"/>
                        <w:color w:val="000000"/>
                        <w:highlight w:val="white"/>
                        <w:lang w:val="en-US"/>
                      </w:rPr>
                      <w:t>Sophie West</w:t>
                    </w:r>
                  </w:hyperlink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Oxford Handbook of Respiratory Medicine, Third Edition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2014</w:t>
                  </w:r>
                </w:p>
              </w:tc>
            </w:tr>
            <w:tr w:rsidR="00E232CD" w:rsidRPr="00346362">
              <w:trPr>
                <w:trHeight w:val="471"/>
              </w:trPr>
              <w:tc>
                <w:tcPr>
                  <w:tcW w:w="34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Joseph Loscalzo, MD, PhD of Harvard Medical School;Chairman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>HARRISON’S Cardiovascular Medicine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2010</w:t>
                  </w:r>
                </w:p>
              </w:tc>
            </w:tr>
            <w:tr w:rsidR="00E232CD" w:rsidRPr="00346362">
              <w:trPr>
                <w:trHeight w:val="589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Pierre Théroux, MD Professor of Medicine of Canada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Acute  Coronary Syndromes, second edition,  A Companion to Braunwald’s Heart Disease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2011</w:t>
                  </w:r>
                </w:p>
              </w:tc>
            </w:tr>
            <w:tr w:rsidR="00E232CD" w:rsidRPr="00346362">
              <w:trPr>
                <w:trHeight w:val="565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highlight w:val="white"/>
                      <w:lang w:val="en-US"/>
                    </w:rPr>
                    <w:t>George L. Bakris, Matthew Sorrentino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Hypertension: A companion to Brounwald’s heart disease, second edition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2013</w:t>
                  </w:r>
                </w:p>
              </w:tc>
            </w:tr>
            <w:tr w:rsidR="00E232CD" w:rsidRPr="00346362">
              <w:trPr>
                <w:trHeight w:val="372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John JV McMurray MD FRCP FESC FACC, Marc A Pfeffer MD PhD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>Heart Failure Updates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2003</w:t>
                  </w:r>
                </w:p>
              </w:tc>
            </w:tr>
            <w:tr w:rsidR="00E232CD" w:rsidRPr="00346362">
              <w:trPr>
                <w:trHeight w:val="491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162D7F">
                  <w:pPr>
                    <w:pStyle w:val="LO-normal"/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hyperlink r:id="rId22">
                    <w:r w:rsidR="00346362" w:rsidRPr="00346362">
                      <w:rPr>
                        <w:rFonts w:ascii="Times New Roman" w:eastAsia="Times New Roman" w:hAnsi="Times New Roman" w:cs="Times New Roman"/>
                        <w:color w:val="000000"/>
                        <w:lang w:val="en-US"/>
                      </w:rPr>
                      <w:t>Punit Ramrakha (ed.)</w:t>
                    </w:r>
                  </w:hyperlink>
                  <w:r w:rsidR="00346362" w:rsidRPr="00346362">
                    <w:rPr>
                      <w:rFonts w:ascii="Times New Roman" w:eastAsia="Times New Roman" w:hAnsi="Times New Roman" w:cs="Times New Roman"/>
                      <w:lang w:val="en-US"/>
                    </w:rPr>
                    <w:t>,</w:t>
                  </w:r>
                </w:p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A2A2A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highlight w:val="white"/>
                      <w:lang w:val="en-US"/>
                    </w:rPr>
                    <w:t> </w:t>
                  </w:r>
                  <w:hyperlink r:id="rId23">
                    <w:r w:rsidRPr="00346362">
                      <w:rPr>
                        <w:rFonts w:ascii="Times New Roman" w:eastAsia="Times New Roman" w:hAnsi="Times New Roman" w:cs="Times New Roman"/>
                        <w:color w:val="000000"/>
                        <w:lang w:val="en-US"/>
                      </w:rPr>
                      <w:t>Jonathan Hill (ed.)</w:t>
                    </w:r>
                  </w:hyperlink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>Oxford Handbook of  Cardiology</w:t>
                  </w:r>
                </w:p>
                <w:p w:rsidR="00E232CD" w:rsidRPr="00346362" w:rsidRDefault="00E232CD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2012</w:t>
                  </w:r>
                </w:p>
              </w:tc>
            </w:tr>
            <w:tr w:rsidR="00E232CD" w:rsidRPr="00346362">
              <w:trPr>
                <w:trHeight w:val="683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Ziad F. Issa, MD, John M. Miller, MD, Douglas P. Zipes, MD</w:t>
                  </w:r>
                </w:p>
                <w:p w:rsidR="00E232CD" w:rsidRPr="00346362" w:rsidRDefault="00E232CD">
                  <w:pPr>
                    <w:pStyle w:val="LO-normal"/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Clinical Arrhythmology and Electrophysiology.  A Companion to Braunwald’s Heart Disease,  second edition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2012</w:t>
                  </w:r>
                </w:p>
              </w:tc>
            </w:tr>
            <w:tr w:rsidR="00E232CD" w:rsidRPr="00346362">
              <w:trPr>
                <w:trHeight w:val="314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Paul N Durrington BSc MD FRCP FRCPath FMedSci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>Preventive Cardiology 2</w:t>
                  </w: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</w:rPr>
                    <w:t>nd</w:t>
                  </w: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edition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2001</w:t>
                  </w:r>
                </w:p>
              </w:tc>
            </w:tr>
            <w:tr w:rsidR="00E232CD" w:rsidRPr="00346362">
              <w:trPr>
                <w:trHeight w:val="703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Hugh D.Allen, Robert E.Shaddy, Daniel J.Penny, Timithy F.Feltes, Frank Cetta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Moss and Adam’s Heart disease in infants, children and adolescents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2011</w:t>
                  </w:r>
                </w:p>
              </w:tc>
            </w:tr>
            <w:tr w:rsidR="00E232CD" w:rsidRPr="00346362">
              <w:trPr>
                <w:trHeight w:val="415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>Graham Jackson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>CARDIOLOGY CURRENT PERSPECTIVES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2002</w:t>
                  </w:r>
                </w:p>
              </w:tc>
            </w:tr>
            <w:tr w:rsidR="00E232CD" w:rsidRPr="00346362">
              <w:trPr>
                <w:trHeight w:val="366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Romeo Vecht FRCP, FACC, FESC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>ECG Diagnosis Made Easy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2011</w:t>
                  </w:r>
                </w:p>
              </w:tc>
            </w:tr>
            <w:tr w:rsidR="00E232CD" w:rsidRPr="00346362">
              <w:trPr>
                <w:trHeight w:val="568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Dan L. Longo, MD, Anthony S. Fauci, MD, Carol A. Langford, MD, MHS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>HARRISON’S Gastroenterology and Hepatology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2010</w:t>
                  </w:r>
                </w:p>
              </w:tc>
            </w:tr>
            <w:tr w:rsidR="00E232CD" w:rsidRPr="00346362">
              <w:trPr>
                <w:trHeight w:val="469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Mauss, Berg, Rockstroh, Sarrazin, Wedemeyer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>Hepatology- A clinical textbook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</w:tr>
            <w:tr w:rsidR="00E232CD" w:rsidRPr="00346362">
              <w:trPr>
                <w:trHeight w:val="587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S.Dooley James, Anna S.F.Lok, Andrew K.Burroughs, E.Jenny Heathcote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Sherlock's diseases of the liver and biliary system, 12</w:t>
                  </w: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val="en-US"/>
                    </w:rPr>
                    <w:t>th</w:t>
                  </w: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edition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2002</w:t>
                  </w:r>
                </w:p>
              </w:tc>
            </w:tr>
            <w:tr w:rsidR="00E232CD" w:rsidRPr="00346362">
              <w:trPr>
                <w:trHeight w:val="535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>Dan L.Longo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Harrison’s Hematology and Oncology, 17</w:t>
                  </w: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val="en-US"/>
                    </w:rPr>
                    <w:t>th</w:t>
                  </w: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edition,  edited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2011</w:t>
                  </w:r>
                </w:p>
              </w:tc>
            </w:tr>
            <w:tr w:rsidR="00E232CD" w:rsidRPr="00346362">
              <w:trPr>
                <w:trHeight w:val="619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A. Victor Hoffbrand, Paul A. H. Moss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Hoffbrand’s  Essential Haematology, 7</w:t>
                  </w: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val="en-US"/>
                    </w:rPr>
                    <w:t>th</w:t>
                  </w: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edition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2016</w:t>
                  </w:r>
                </w:p>
              </w:tc>
            </w:tr>
            <w:tr w:rsidR="00E232CD" w:rsidRPr="00346362">
              <w:trPr>
                <w:trHeight w:val="567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162D7F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hyperlink r:id="rId24">
                    <w:r w:rsidR="00346362" w:rsidRPr="00346362">
                      <w:rPr>
                        <w:rFonts w:ascii="Times New Roman" w:eastAsia="Times New Roman" w:hAnsi="Times New Roman" w:cs="Times New Roman"/>
                        <w:color w:val="000000"/>
                        <w:highlight w:val="white"/>
                      </w:rPr>
                      <w:t>Drew Provan</w:t>
                    </w:r>
                  </w:hyperlink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after="0"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Oxford Handbook of Clinical Haematology, 4</w:t>
                  </w: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val="en-US"/>
                    </w:rPr>
                    <w:t>th</w:t>
                  </w: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edition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2015</w:t>
                  </w:r>
                </w:p>
              </w:tc>
            </w:tr>
            <w:tr w:rsidR="00E232CD" w:rsidRPr="00346362">
              <w:trPr>
                <w:trHeight w:val="384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J. Larry Jameson, MD, PhD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>HARRISON’S Endocrinology, 2</w:t>
                  </w: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</w:rPr>
                    <w:t>nd</w:t>
                  </w: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edi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2010</w:t>
                  </w:r>
                </w:p>
              </w:tc>
            </w:tr>
            <w:tr w:rsidR="00E232CD" w:rsidRPr="00346362">
              <w:trPr>
                <w:trHeight w:val="545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162D7F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hyperlink r:id="rId25">
                    <w:r w:rsidR="00346362" w:rsidRPr="00346362">
                      <w:rPr>
                        <w:rFonts w:ascii="Times New Roman" w:eastAsia="Times New Roman" w:hAnsi="Times New Roman" w:cs="Times New Roman"/>
                        <w:color w:val="000000"/>
                        <w:highlight w:val="white"/>
                        <w:lang w:val="en-US"/>
                      </w:rPr>
                      <w:t>John Wass</w:t>
                    </w:r>
                  </w:hyperlink>
                  <w:r w:rsidR="00346362" w:rsidRPr="00346362">
                    <w:rPr>
                      <w:rFonts w:ascii="Times New Roman" w:eastAsia="Times New Roman" w:hAnsi="Times New Roman" w:cs="Times New Roman"/>
                      <w:highlight w:val="white"/>
                      <w:lang w:val="en-US"/>
                    </w:rPr>
                    <w:t>, </w:t>
                  </w:r>
                  <w:hyperlink r:id="rId26">
                    <w:r w:rsidR="00346362" w:rsidRPr="00346362">
                      <w:rPr>
                        <w:rFonts w:ascii="Times New Roman" w:eastAsia="Times New Roman" w:hAnsi="Times New Roman" w:cs="Times New Roman"/>
                        <w:color w:val="000000"/>
                        <w:highlight w:val="white"/>
                        <w:lang w:val="en-US"/>
                      </w:rPr>
                      <w:t>Wiebke Arlt</w:t>
                    </w:r>
                  </w:hyperlink>
                  <w:r w:rsidR="00346362" w:rsidRPr="00346362">
                    <w:rPr>
                      <w:rFonts w:ascii="Times New Roman" w:eastAsia="Times New Roman" w:hAnsi="Times New Roman" w:cs="Times New Roman"/>
                      <w:highlight w:val="white"/>
                      <w:lang w:val="en-US"/>
                    </w:rPr>
                    <w:t>, </w:t>
                  </w:r>
                  <w:hyperlink r:id="rId27">
                    <w:r w:rsidR="00346362" w:rsidRPr="00346362">
                      <w:rPr>
                        <w:rFonts w:ascii="Times New Roman" w:eastAsia="Times New Roman" w:hAnsi="Times New Roman" w:cs="Times New Roman"/>
                        <w:color w:val="000000"/>
                        <w:highlight w:val="white"/>
                        <w:lang w:val="en-US"/>
                      </w:rPr>
                      <w:t>Robert Semple</w:t>
                    </w:r>
                  </w:hyperlink>
                  <w:r w:rsidR="00346362" w:rsidRPr="00346362">
                    <w:rPr>
                      <w:rFonts w:ascii="Times New Roman" w:eastAsia="Times New Roman" w:hAnsi="Times New Roman" w:cs="Times New Roman"/>
                      <w:highlight w:val="white"/>
                      <w:lang w:val="en-US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Oxford Handbook of Endocrinology and Diabetes, Third edition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2014</w:t>
                  </w:r>
                </w:p>
              </w:tc>
            </w:tr>
            <w:tr w:rsidR="00E232CD" w:rsidRPr="00346362">
              <w:trPr>
                <w:trHeight w:val="259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>J. Larry Jameson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Harrison’s nephrology and acid-base disorders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2010</w:t>
                  </w:r>
                </w:p>
              </w:tc>
            </w:tr>
            <w:tr w:rsidR="00E232CD" w:rsidRPr="00346362">
              <w:trPr>
                <w:trHeight w:val="197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Edgar V. Lerma, Allen R. Nissenson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>Nephrology secrets.—3rd ed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2012</w:t>
                  </w:r>
                </w:p>
              </w:tc>
            </w:tr>
            <w:tr w:rsidR="00E232CD" w:rsidRPr="00346362">
              <w:trPr>
                <w:trHeight w:val="427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162D7F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hyperlink r:id="rId28">
                    <w:r w:rsidR="00346362" w:rsidRPr="00346362">
                      <w:rPr>
                        <w:rFonts w:ascii="Times New Roman" w:eastAsia="Times New Roman" w:hAnsi="Times New Roman" w:cs="Times New Roman"/>
                        <w:color w:val="000000"/>
                        <w:highlight w:val="white"/>
                      </w:rPr>
                      <w:t>Anthony Fauci</w:t>
                    </w:r>
                  </w:hyperlink>
                  <w:r w:rsidR="00346362" w:rsidRPr="00346362">
                    <w:rPr>
                      <w:rFonts w:ascii="Times New Roman" w:eastAsia="Times New Roman" w:hAnsi="Times New Roman" w:cs="Times New Roman"/>
                      <w:highlight w:val="white"/>
                    </w:rPr>
                    <w:t>, </w:t>
                  </w:r>
                  <w:hyperlink r:id="rId29">
                    <w:r w:rsidR="00346362" w:rsidRPr="00346362">
                      <w:rPr>
                        <w:rFonts w:ascii="Times New Roman" w:eastAsia="Times New Roman" w:hAnsi="Times New Roman" w:cs="Times New Roman"/>
                        <w:color w:val="000000"/>
                        <w:highlight w:val="white"/>
                      </w:rPr>
                      <w:t>Carol Langford</w:t>
                    </w:r>
                  </w:hyperlink>
                  <w:r w:rsidR="00346362" w:rsidRPr="00346362">
                    <w:rPr>
                      <w:rFonts w:ascii="Times New Roman" w:eastAsia="Times New Roman" w:hAnsi="Times New Roman" w:cs="Times New Roman"/>
                      <w:highlight w:val="white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</w:rPr>
                    <w:t>HARRISON’S Rheumatology, second edition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2010</w:t>
                  </w:r>
                </w:p>
              </w:tc>
            </w:tr>
            <w:tr w:rsidR="00E232CD" w:rsidRPr="00346362">
              <w:trPr>
                <w:trHeight w:val="543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162D7F">
                  <w:pPr>
                    <w:pStyle w:val="LO-normal"/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hyperlink r:id="rId30">
                    <w:r w:rsidR="00346362" w:rsidRPr="00346362">
                      <w:rPr>
                        <w:rFonts w:ascii="Times New Roman" w:eastAsia="Times New Roman" w:hAnsi="Times New Roman" w:cs="Times New Roman"/>
                        <w:color w:val="000000"/>
                        <w:lang w:val="en-US"/>
                      </w:rPr>
                      <w:t>Gavin Clunie (ed.)</w:t>
                    </w:r>
                  </w:hyperlink>
                  <w:r w:rsidR="00346362" w:rsidRPr="00346362">
                    <w:rPr>
                      <w:rFonts w:ascii="Times New Roman" w:eastAsia="Times New Roman" w:hAnsi="Times New Roman" w:cs="Times New Roman"/>
                      <w:lang w:val="en-US"/>
                    </w:rPr>
                    <w:t>,</w:t>
                  </w:r>
                </w:p>
                <w:p w:rsidR="00E232CD" w:rsidRPr="00346362" w:rsidRDefault="00162D7F">
                  <w:pPr>
                    <w:pStyle w:val="LO-normal"/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hyperlink r:id="rId31">
                    <w:r w:rsidR="00346362" w:rsidRPr="00346362">
                      <w:rPr>
                        <w:rFonts w:ascii="Times New Roman" w:eastAsia="Times New Roman" w:hAnsi="Times New Roman" w:cs="Times New Roman"/>
                        <w:color w:val="000000"/>
                        <w:lang w:val="en-US"/>
                      </w:rPr>
                      <w:t>Nick Wilkinson (ed.)</w:t>
                    </w:r>
                  </w:hyperlink>
                  <w:r w:rsidR="00346362" w:rsidRPr="00346362">
                    <w:rPr>
                      <w:rFonts w:ascii="Times New Roman" w:eastAsia="Times New Roman" w:hAnsi="Times New Roman" w:cs="Times New Roman"/>
                      <w:lang w:val="en-US"/>
                    </w:rPr>
                    <w:t>,</w:t>
                  </w:r>
                </w:p>
                <w:p w:rsidR="00E232CD" w:rsidRPr="00346362" w:rsidRDefault="00162D7F">
                  <w:pPr>
                    <w:pStyle w:val="LO-normal"/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hyperlink r:id="rId32">
                    <w:r w:rsidR="00346362" w:rsidRPr="00346362">
                      <w:rPr>
                        <w:rFonts w:ascii="Times New Roman" w:eastAsia="Times New Roman" w:hAnsi="Times New Roman" w:cs="Times New Roman"/>
                        <w:color w:val="000000"/>
                        <w:lang w:val="en-US"/>
                      </w:rPr>
                      <w:t>Elena Nikiphorou (ed.)</w:t>
                    </w:r>
                  </w:hyperlink>
                  <w:r w:rsidR="00346362" w:rsidRPr="00346362">
                    <w:rPr>
                      <w:rFonts w:ascii="Times New Roman" w:eastAsia="Times New Roman" w:hAnsi="Times New Roman" w:cs="Times New Roman"/>
                      <w:lang w:val="en-US"/>
                    </w:rPr>
                    <w:t>,</w:t>
                  </w:r>
                </w:p>
                <w:p w:rsidR="00E232CD" w:rsidRPr="00346362" w:rsidRDefault="00162D7F">
                  <w:pPr>
                    <w:pStyle w:val="LO-normal"/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hyperlink r:id="rId33">
                    <w:r w:rsidR="00346362" w:rsidRPr="00346362">
                      <w:rPr>
                        <w:rFonts w:ascii="Times New Roman" w:eastAsia="Times New Roman" w:hAnsi="Times New Roman" w:cs="Times New Roman"/>
                        <w:color w:val="000000"/>
                        <w:lang w:val="en-US"/>
                      </w:rPr>
                      <w:t>Deepak Jadon (ed.)</w:t>
                    </w:r>
                  </w:hyperlink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tabs>
                      <w:tab w:val="left" w:pos="142"/>
                      <w:tab w:val="left" w:pos="284"/>
                    </w:tabs>
                    <w:spacing w:line="240" w:lineRule="auto"/>
                    <w:ind w:right="1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Oxford Handbook of Rheumatology, forth edition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32CD" w:rsidRPr="00346362" w:rsidRDefault="00346362">
                  <w:pPr>
                    <w:pStyle w:val="LO-normal"/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46362">
                    <w:rPr>
                      <w:rFonts w:ascii="Times New Roman" w:eastAsia="Times New Roman" w:hAnsi="Times New Roman" w:cs="Times New Roman"/>
                    </w:rPr>
                    <w:t>2018</w:t>
                  </w:r>
                </w:p>
              </w:tc>
            </w:tr>
          </w:tbl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232CD" w:rsidRPr="00346362">
        <w:trPr>
          <w:trHeight w:val="72"/>
        </w:trPr>
        <w:tc>
          <w:tcPr>
            <w:tcW w:w="171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Интернет-ресурсы: 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426"/>
              </w:tabs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Medscape.com </w:t>
            </w:r>
          </w:p>
          <w:p w:rsidR="00E232CD" w:rsidRPr="00346362" w:rsidRDefault="00162D7F">
            <w:pPr>
              <w:pStyle w:val="LO-normal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426"/>
              </w:tabs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34">
              <w:r w:rsidR="00346362" w:rsidRPr="00346362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Uptodate.com</w:t>
              </w:r>
            </w:hyperlink>
            <w:r w:rsidR="00346362" w:rsidRPr="00346362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426"/>
              </w:tabs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Oxfordmedicine.com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26"/>
                <w:tab w:val="left" w:pos="567"/>
              </w:tabs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Geeky medics.com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26"/>
                <w:tab w:val="left" w:pos="567"/>
              </w:tabs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35">
              <w:r w:rsidRPr="00346362">
                <w:rPr>
                  <w:rFonts w:ascii="Times New Roman" w:eastAsia="Times New Roman" w:hAnsi="Times New Roman" w:cs="Times New Roman"/>
                  <w:color w:val="000000"/>
                </w:rPr>
                <w:t>ncbi.nlm.nih.gov/PubMed/</w:t>
              </w:r>
            </w:hyperlink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spacing w:after="0" w:line="240" w:lineRule="auto"/>
              <w:ind w:right="111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36">
              <w:r w:rsidRPr="00346362">
                <w:rPr>
                  <w:rFonts w:ascii="Times New Roman" w:eastAsia="Times New Roman" w:hAnsi="Times New Roman" w:cs="Times New Roman"/>
                  <w:color w:val="000000"/>
                </w:rPr>
                <w:t>medline.com</w:t>
              </w:r>
            </w:hyperlink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D740E" w:rsidRPr="00346362" w:rsidRDefault="00162D7F" w:rsidP="00AD740E">
            <w:pPr>
              <w:pStyle w:val="LO-normal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color w:val="FF6600"/>
              </w:rPr>
            </w:pPr>
            <w:hyperlink r:id="rId37">
              <w:r w:rsidR="00346362" w:rsidRPr="00346362">
                <w:rPr>
                  <w:rFonts w:ascii="Times New Roman" w:eastAsia="Times New Roman" w:hAnsi="Times New Roman" w:cs="Times New Roman"/>
                  <w:color w:val="0033CC"/>
                  <w:u w:val="single"/>
                </w:rPr>
                <w:t>https://medelement.com/</w:t>
              </w:r>
            </w:hyperlink>
            <w:r w:rsidR="00346362"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232CD" w:rsidRPr="00346362" w:rsidRDefault="00162D7F" w:rsidP="00AD740E">
            <w:pPr>
              <w:pStyle w:val="LO-normal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color w:val="FF6600"/>
              </w:rPr>
            </w:pPr>
            <w:hyperlink r:id="rId38">
              <w:r w:rsidR="00346362" w:rsidRPr="00346362">
                <w:rPr>
                  <w:rFonts w:ascii="Times New Roman" w:eastAsia="Times New Roman" w:hAnsi="Times New Roman" w:cs="Times New Roman"/>
                  <w:color w:val="0033CC"/>
                  <w:u w:val="single"/>
                </w:rPr>
                <w:t>https://www.cochranelibrary.com</w:t>
              </w:r>
            </w:hyperlink>
            <w:r w:rsidR="00346362" w:rsidRPr="00346362">
              <w:rPr>
                <w:rFonts w:ascii="Times New Roman" w:eastAsia="Times New Roman" w:hAnsi="Times New Roman" w:cs="Times New Roman"/>
                <w:color w:val="FF6600"/>
              </w:rPr>
              <w:t xml:space="preserve"> </w:t>
            </w:r>
          </w:p>
        </w:tc>
      </w:tr>
      <w:tr w:rsidR="00E232CD" w:rsidRPr="00346362">
        <w:trPr>
          <w:trHeight w:val="70"/>
        </w:trPr>
        <w:tc>
          <w:tcPr>
            <w:tcW w:w="171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2CD" w:rsidRPr="00346362"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Электронные ресурсы (включая, помимо прочего: электронный каталог библиотеки, базы научной литературы, базы данных, анимацию, моделирование,профессиональные блоги, веб-сайты, другие электронные справочные материалы (например, видео-, аудио-, дайджесты)</w:t>
            </w:r>
          </w:p>
        </w:tc>
        <w:tc>
          <w:tcPr>
            <w:tcW w:w="82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left="248" w:hanging="28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Интернет-ресурсы: 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7"/>
              </w:numPr>
              <w:spacing w:after="0" w:line="240" w:lineRule="auto"/>
              <w:ind w:left="248" w:hanging="28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Medscape.com - </w:t>
            </w:r>
            <w:hyperlink r:id="rId39">
              <w:r w:rsidRPr="00346362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>https://www.medscape.com/familymedicine</w:t>
              </w:r>
            </w:hyperlink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7"/>
              </w:numPr>
              <w:spacing w:after="0" w:line="240" w:lineRule="auto"/>
              <w:ind w:left="248" w:hanging="28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Oxfordmedicine.com -</w:t>
            </w:r>
            <w:hyperlink r:id="rId40">
              <w:r w:rsidRPr="00346362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>https://oxfordmedicine.com/</w:t>
              </w:r>
            </w:hyperlink>
          </w:p>
          <w:p w:rsidR="00E232CD" w:rsidRPr="00346362" w:rsidRDefault="00162D7F">
            <w:pPr>
              <w:pStyle w:val="LO-normal"/>
              <w:widowControl w:val="0"/>
              <w:numPr>
                <w:ilvl w:val="0"/>
                <w:numId w:val="7"/>
              </w:numPr>
              <w:spacing w:after="0" w:line="240" w:lineRule="auto"/>
              <w:ind w:left="248" w:hanging="284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hyperlink r:id="rId41">
              <w:r w:rsidR="00346362" w:rsidRPr="00346362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>Uptodate.com</w:t>
              </w:r>
            </w:hyperlink>
            <w:r w:rsidR="00346362" w:rsidRPr="003463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- </w:t>
            </w:r>
            <w:hyperlink r:id="rId42">
              <w:r w:rsidR="00346362" w:rsidRPr="00346362">
                <w:rPr>
                  <w:rFonts w:ascii="Times New Roman" w:eastAsia="Times New Roman" w:hAnsi="Times New Roman" w:cs="Times New Roman"/>
                  <w:b/>
                  <w:color w:val="000000"/>
                  <w:lang w:val="en-US"/>
                </w:rPr>
                <w:t>https://www.wolterskluwer.com/en/solutions/uptodate</w:t>
              </w:r>
            </w:hyperlink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7"/>
              </w:numPr>
              <w:spacing w:after="0" w:line="240" w:lineRule="auto"/>
              <w:ind w:left="248" w:hanging="284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Osmosis - </w:t>
            </w:r>
            <w:hyperlink r:id="rId43">
              <w:r w:rsidRPr="00346362">
                <w:rPr>
                  <w:rFonts w:ascii="Times New Roman" w:eastAsia="Times New Roman" w:hAnsi="Times New Roman" w:cs="Times New Roman"/>
                  <w:b/>
                  <w:color w:val="000000"/>
                  <w:lang w:val="en-US"/>
                </w:rPr>
                <w:t>https://www.youtube.com/c/osmosis</w:t>
              </w:r>
            </w:hyperlink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7"/>
              </w:numPr>
              <w:spacing w:after="0" w:line="240" w:lineRule="auto"/>
              <w:ind w:left="248" w:hanging="284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Ninja Nerd - </w:t>
            </w:r>
            <w:hyperlink r:id="rId44">
              <w:r w:rsidRPr="00346362">
                <w:rPr>
                  <w:rFonts w:ascii="Times New Roman" w:eastAsia="Times New Roman" w:hAnsi="Times New Roman" w:cs="Times New Roman"/>
                  <w:b/>
                  <w:color w:val="000000"/>
                  <w:lang w:val="en-US"/>
                </w:rPr>
                <w:t>https://www.youtube.com/c/NinjaNerdScience/videos</w:t>
              </w:r>
            </w:hyperlink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7"/>
              </w:numPr>
              <w:spacing w:after="0" w:line="240" w:lineRule="auto"/>
              <w:ind w:left="248" w:hanging="28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CorMedicale - </w:t>
            </w:r>
            <w:hyperlink r:id="rId45">
              <w:r w:rsidRPr="00346362">
                <w:rPr>
                  <w:rFonts w:ascii="Times New Roman" w:eastAsia="Times New Roman" w:hAnsi="Times New Roman" w:cs="Times New Roman"/>
                  <w:b/>
                  <w:color w:val="000000"/>
                </w:rPr>
                <w:t>https://www.youtube.com/c/CorMedicale</w:t>
              </w:r>
            </w:hyperlink>
            <w:r w:rsidRPr="00346362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 xml:space="preserve"> </w:t>
            </w: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-  медицинские видео анимации на русском языке.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7"/>
              </w:numPr>
              <w:spacing w:after="0" w:line="240" w:lineRule="auto"/>
              <w:ind w:left="248" w:hanging="284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Lecturio Medical - </w:t>
            </w:r>
            <w:hyperlink r:id="rId46">
              <w:r w:rsidRPr="00346362">
                <w:rPr>
                  <w:rFonts w:ascii="Times New Roman" w:eastAsia="Times New Roman" w:hAnsi="Times New Roman" w:cs="Times New Roman"/>
                  <w:b/>
                  <w:color w:val="000000"/>
                  <w:lang w:val="en-US"/>
                </w:rPr>
                <w:t>https://www.youtube.com/channel/UCbYmF43dpGHz8gi2ugiXr0Q</w:t>
              </w:r>
            </w:hyperlink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7"/>
              </w:numPr>
              <w:spacing w:after="0" w:line="240" w:lineRule="auto"/>
              <w:ind w:left="248" w:hanging="28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SciDrugs - </w:t>
            </w:r>
            <w:hyperlink r:id="rId47">
              <w:r w:rsidRPr="00346362">
                <w:rPr>
                  <w:rFonts w:ascii="Times New Roman" w:eastAsia="Times New Roman" w:hAnsi="Times New Roman" w:cs="Times New Roman"/>
                  <w:b/>
                  <w:color w:val="000000"/>
                </w:rPr>
                <w:t>https://www.youtube.com/c/SciDrugs/videos</w:t>
              </w:r>
            </w:hyperlink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 видеолекции по фармакологии на русском языке.</w:t>
            </w:r>
          </w:p>
        </w:tc>
      </w:tr>
      <w:tr w:rsidR="00E232CD" w:rsidRPr="00346362"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Симуляторы в симуляционном центре</w:t>
            </w:r>
          </w:p>
        </w:tc>
        <w:tc>
          <w:tcPr>
            <w:tcW w:w="82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heading=h.gjdgxs"/>
            <w:bookmarkEnd w:id="0"/>
            <w:r w:rsidRPr="00346362">
              <w:rPr>
                <w:rFonts w:ascii="Times New Roman" w:eastAsia="Times New Roman" w:hAnsi="Times New Roman" w:cs="Times New Roman"/>
              </w:rPr>
              <w:t xml:space="preserve">1. SAM (Student auscultation manikin) – студенческий манекен для аскультации патологии органов и систем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2. Манекен-симулятор для обучения навыков перкуссии, пальпации органов брюшной полости, сердечно-сосудистой системы, дыхательной системы</w:t>
            </w:r>
          </w:p>
        </w:tc>
      </w:tr>
      <w:tr w:rsidR="00E232CD" w:rsidRPr="00346362"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Специальное программное </w:t>
            </w:r>
            <w:r w:rsidRPr="00346362">
              <w:rPr>
                <w:rFonts w:ascii="Times New Roman" w:eastAsia="Times New Roman" w:hAnsi="Times New Roman" w:cs="Times New Roman"/>
              </w:rPr>
              <w:lastRenderedPageBreak/>
              <w:t xml:space="preserve">обеспечение </w:t>
            </w:r>
          </w:p>
        </w:tc>
        <w:tc>
          <w:tcPr>
            <w:tcW w:w="82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lastRenderedPageBreak/>
              <w:t xml:space="preserve">1. Google classroom – доступный в свободном доступе.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2. Медицинские калькуляторы: Medscape, Справочник врача, MD+Calc – доступные </w:t>
            </w:r>
            <w:r w:rsidRPr="00346362">
              <w:rPr>
                <w:rFonts w:ascii="Times New Roman" w:eastAsia="Times New Roman" w:hAnsi="Times New Roman" w:cs="Times New Roman"/>
              </w:rPr>
              <w:lastRenderedPageBreak/>
              <w:t>в свободном доступе.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3. Справочник протоколов диагностики и лечения для медицинских работников от РЦРЗ, МЗ РК: Dariger – доступное в свободном доступе.</w:t>
            </w:r>
          </w:p>
        </w:tc>
      </w:tr>
      <w:tr w:rsidR="00E232CD" w:rsidRPr="00346362">
        <w:trPr>
          <w:trHeight w:val="234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232CD" w:rsidRPr="00346362"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12.</w:t>
            </w:r>
          </w:p>
        </w:tc>
        <w:tc>
          <w:tcPr>
            <w:tcW w:w="85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Требования к обучающему и бонусная система</w:t>
            </w:r>
          </w:p>
        </w:tc>
      </w:tr>
      <w:tr w:rsidR="00E232CD" w:rsidRPr="00346362"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1)Внешний вид: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8"/>
              </w:numPr>
              <w:spacing w:after="0" w:line="240" w:lineRule="auto"/>
              <w:ind w:left="390" w:hanging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офисный стиль одежды (шорты, короткие юбки, открытые футболки не допускаются для посещения университета, в клинике не допускаются джинсы)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8"/>
              </w:numPr>
              <w:spacing w:after="0" w:line="240" w:lineRule="auto"/>
              <w:ind w:left="390" w:hanging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чистый отглаженный белый халат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8"/>
              </w:numPr>
              <w:spacing w:after="0" w:line="240" w:lineRule="auto"/>
              <w:ind w:left="388" w:hanging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медицинская маска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8"/>
              </w:numPr>
              <w:spacing w:after="0" w:line="240" w:lineRule="auto"/>
              <w:ind w:left="388" w:hanging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медицинская шапочка (или аккуратный хиджаб без свисающих концов)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8"/>
              </w:numPr>
              <w:spacing w:after="0" w:line="240" w:lineRule="auto"/>
              <w:ind w:left="388" w:hanging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медицинские перчатки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8"/>
              </w:numPr>
              <w:spacing w:after="0" w:line="240" w:lineRule="auto"/>
              <w:ind w:left="388" w:hanging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сменная чистая обувь (без каблука)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8"/>
              </w:numPr>
              <w:spacing w:after="0" w:line="240" w:lineRule="auto"/>
              <w:ind w:left="388" w:hanging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аккуратная прическа, длинные волосы должны быть собраны в хвост, или пучок, как у девушек, так и у парней. Опрятно коротко подстриженные ногти. Яркий, темный маникюр – запрещен. Допустимо покрывать ногти прозрачным лаком. 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8"/>
              </w:numPr>
              <w:spacing w:after="0" w:line="240" w:lineRule="auto"/>
              <w:ind w:left="388" w:hanging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бейджик с указанием ФИО (полностью)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8"/>
              </w:numPr>
              <w:spacing w:after="0" w:line="240" w:lineRule="auto"/>
              <w:ind w:left="388" w:hanging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отсутствие ярко-выраженного парфюма (у пациентов могут быть аллергические реакции)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2) Обязательное наличие фонендоскопа, тонометра, сантиметровой ленты, (можно также иметь пульсоксиметр)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3) *Должным образом оформленная санитарная (медицинская) книжка (до начала занятий и должна обновляться в положенные сроки)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4) *Наличие паспорта вакцинации или иного документа о полностью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FF0000"/>
              </w:rPr>
              <w:t>пройденном курсе вакцинации против COVID-19 и гриппа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FF0000"/>
              </w:rPr>
              <w:t>5) Обязательное соблюдение правил личной гигиены и техники безопасности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6) Систематическая подготовка к учебному процессу.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7) Аккуратное и своевременное ведение отчетной документации.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8) Активное участие в лечебно-диагностических и общественных мероприятиях кафедр.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Студент без медкнижки и вакцинации не будет допущен к пациентам. 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Студент, который не соответствует требованиям внешнего вида и/или от которого исходит сильный/резкий запах, поскольку такой запах может спровоцировать нежелательную реакцию у пациента (обструкцию и т. п.) </w:t>
            </w:r>
            <w:r w:rsidRPr="0034636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– не допускается к пациентам и занятиям! 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</w:rPr>
            </w:pP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Преподаватель в праве принять решение о допуске к занятиям студентов, которые не выполняют требования профессионального поведения, включая требования клинической базы!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Бонусная система: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1. Участие в научно-исследовательской работе, конференциях, олимпеаде, презентациях, учащийся награжается по средством бонусной системы в виде поощрения – добавления баллов учащемуся в одну из форм суммативного оценивания.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2CD" w:rsidRPr="00346362"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13.</w:t>
            </w:r>
          </w:p>
        </w:tc>
        <w:tc>
          <w:tcPr>
            <w:tcW w:w="85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Политика дисциплины </w:t>
            </w:r>
            <w:r w:rsidRPr="00346362">
              <w:rPr>
                <w:rFonts w:ascii="Times New Roman" w:eastAsia="Times New Roman" w:hAnsi="Times New Roman" w:cs="Times New Roman"/>
                <w:i/>
              </w:rPr>
              <w:t>(части, выделенные зеленым, пожалуйста, не изменяйте)</w:t>
            </w:r>
          </w:p>
        </w:tc>
      </w:tr>
      <w:tr w:rsidR="00E232CD" w:rsidRPr="00346362"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highlight w:val="green"/>
              </w:rPr>
              <w:t xml:space="preserve">Политика дисциплины определяется </w:t>
            </w:r>
            <w:hyperlink r:id="rId48">
              <w:r w:rsidRPr="00346362">
                <w:rPr>
                  <w:rFonts w:ascii="Times New Roman" w:eastAsia="Times New Roman" w:hAnsi="Times New Roman" w:cs="Times New Roman"/>
                  <w:highlight w:val="green"/>
                </w:rPr>
                <w:t>Академической политикой Университета</w:t>
              </w:r>
            </w:hyperlink>
            <w:r w:rsidRPr="00346362">
              <w:rPr>
                <w:rFonts w:ascii="Times New Roman" w:eastAsia="Times New Roman" w:hAnsi="Times New Roman" w:cs="Times New Roman"/>
                <w:highlight w:val="green"/>
              </w:rPr>
              <w:t xml:space="preserve"> и </w:t>
            </w:r>
            <w:hyperlink r:id="rId49">
              <w:r w:rsidRPr="00346362">
                <w:rPr>
                  <w:rFonts w:ascii="Times New Roman" w:eastAsia="Times New Roman" w:hAnsi="Times New Roman" w:cs="Times New Roman"/>
                  <w:highlight w:val="green"/>
                </w:rPr>
                <w:t>Политикой академической честности Университета</w:t>
              </w:r>
            </w:hyperlink>
            <w:r w:rsidRPr="00346362">
              <w:rPr>
                <w:rFonts w:ascii="Times New Roman" w:eastAsia="Times New Roman" w:hAnsi="Times New Roman" w:cs="Times New Roman"/>
                <w:highlight w:val="green"/>
              </w:rPr>
              <w:t>. Если ссылки не будут открываться, то актуальные документы, Вы можете найти в ИС Univer.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Дисциплина: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ind w:left="388" w:right="140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Не допускаются опоздания на занятия или утреннюю конференцию. При опоздании - решение о допуске на занятие принимает преподаватель, ведущий занятие. При наличии уважительной причины – сообщить преподавателю об опоздании и причине сообщением или по телефону. После третьего опоздания студент пишет объяснительную на имя заведующего кафедрой с указанием </w:t>
            </w:r>
            <w:r w:rsidRPr="003463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причин опозданий и направляется в деканат для получения допуска к занятию. При опоздании без уважительной причины – преподаватель вправе снять баллы с текущей оценки (по 1 баллу за каждую минуту опоздания)                               Решение кафедры клинических дисциплин (протокол №2 от 5 сентября 2023):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ind w:left="388" w:right="140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Религиозные мероприятия, праздники и прочее не являются уважительной причиной для пропусков, опозданий и отвлечения преподавателя и группы от работы во время занятий. 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ind w:left="388" w:right="140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При опоздании по уважительной причине – не отвлекать группу и преподавателя от занятия и тихо пройти на свое место.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ind w:left="388" w:right="140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Уход с занятия раньше положенного времени, нахождение в учебное время вне рабочего места расценивается как прогул.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ind w:left="388" w:right="140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Не допускается дополнительная работа студентов в учебное время (во время практических занятий и дежурств). 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ind w:left="388" w:right="140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На студентов, имеющих свыше 3 пропусков без оповещения куратора и уважительной причины, оформляется рапорт с рекомендацией на отчисление.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ind w:left="388" w:right="140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Пропущенные занятия не отрабатываются.                             </w:t>
            </w: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Дополнительно к требованиям по учебной дисциплине:</w:t>
            </w:r>
          </w:p>
          <w:p w:rsidR="00AD740E" w:rsidRPr="00346362" w:rsidRDefault="00346362" w:rsidP="00AD740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81D41A"/>
              </w:rPr>
            </w:pPr>
            <w:r w:rsidRPr="00346362">
              <w:rPr>
                <w:rFonts w:ascii="Times New Roman" w:eastAsia="Times New Roman" w:hAnsi="Times New Roman" w:cs="Times New Roman"/>
                <w:shd w:val="clear" w:color="auto" w:fill="81D41A"/>
              </w:rPr>
              <w:t xml:space="preserve">При пропуске занятия без уважительной причины преподаватель имеет право снять баллы с оценки рубежного контроля </w:t>
            </w:r>
          </w:p>
          <w:p w:rsidR="00AD740E" w:rsidRPr="00346362" w:rsidRDefault="00346362" w:rsidP="00AD740E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shd w:val="clear" w:color="auto" w:fill="81D41A"/>
              </w:rPr>
              <w:t xml:space="preserve">– 5 баллов за каждое пропущенное занятие для дисциплин </w:t>
            </w:r>
            <w:r w:rsidR="00536A42">
              <w:rPr>
                <w:rFonts w:ascii="Times New Roman" w:eastAsia="Times New Roman" w:hAnsi="Times New Roman" w:cs="Times New Roman"/>
                <w:shd w:val="clear" w:color="auto" w:fill="81D41A"/>
              </w:rPr>
              <w:t>2-</w:t>
            </w:r>
            <w:r w:rsidRPr="00346362">
              <w:rPr>
                <w:rFonts w:ascii="Times New Roman" w:eastAsia="Times New Roman" w:hAnsi="Times New Roman" w:cs="Times New Roman"/>
                <w:shd w:val="clear" w:color="auto" w:fill="81D41A"/>
              </w:rPr>
              <w:t xml:space="preserve">3 курса </w:t>
            </w:r>
          </w:p>
          <w:p w:rsidR="00E232CD" w:rsidRPr="00346362" w:rsidRDefault="00AD740E" w:rsidP="00AD740E">
            <w:pPr>
              <w:pStyle w:val="LO-normal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362">
              <w:rPr>
                <w:rFonts w:ascii="Times New Roman" w:hAnsi="Times New Roman" w:cs="Times New Roman"/>
              </w:rPr>
              <w:t xml:space="preserve">- </w:t>
            </w:r>
            <w:r w:rsidR="00346362" w:rsidRPr="00346362">
              <w:rPr>
                <w:rFonts w:ascii="Times New Roman" w:eastAsia="Times New Roman" w:hAnsi="Times New Roman" w:cs="Times New Roman"/>
                <w:color w:val="000000"/>
                <w:shd w:val="clear" w:color="auto" w:fill="81D41A"/>
              </w:rPr>
              <w:t xml:space="preserve">10 баллов за каждое пропущенное занятие для дисциплин 4-5 курса 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ind w:left="388" w:right="140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На студентов полностью распространяются Правила внутреннего распорядка клинических баз кафедры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ind w:left="388" w:right="140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Приветствовать преподавателя и любого старшего по возрасту вставанием (на занятии)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ind w:left="388" w:right="140" w:hanging="424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Курение (в том числе использование вейпов, электронных сигарет) строго запрещено на территории ЛПУ (out-doors) и университета. Наказание – вплоть до аннулирования рубежного контроля, при повторном нарушении – решение о допуске к занятиям принимается заведующим кафедрой 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ind w:left="388" w:right="140" w:hanging="424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Уважительное отношение к коллегам независимо от пола, возраста, национальности, религии, сексуальной ориентации.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ind w:left="388" w:right="140" w:hanging="424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Иметь при себе ноутбук / лаптоп / таб / планшет для обучения и сдачи MCQ тестов, рубежных и итоговых контролях. </w:t>
            </w:r>
          </w:p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ind w:left="388" w:right="140" w:hanging="424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Сдача тестов MCQ на телефонах и смартфонах строго запрещается.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</w:rPr>
            </w:pP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highlight w:val="green"/>
              </w:rPr>
              <w:t xml:space="preserve">Поведение обучающегося на экзаменах регламентируют </w:t>
            </w:r>
            <w:hyperlink r:id="rId50">
              <w:r w:rsidRPr="00346362">
                <w:rPr>
                  <w:rFonts w:ascii="Times New Roman" w:eastAsia="Times New Roman" w:hAnsi="Times New Roman" w:cs="Times New Roman"/>
                  <w:highlight w:val="green"/>
                </w:rPr>
                <w:t>«Правила проведения итогового контроля»</w:t>
              </w:r>
            </w:hyperlink>
            <w:r w:rsidRPr="00346362">
              <w:rPr>
                <w:rFonts w:ascii="Times New Roman" w:eastAsia="Times New Roman" w:hAnsi="Times New Roman" w:cs="Times New Roman"/>
                <w:highlight w:val="green"/>
              </w:rPr>
              <w:t xml:space="preserve">, </w:t>
            </w:r>
            <w:hyperlink r:id="rId51">
              <w:r w:rsidRPr="00346362">
                <w:rPr>
                  <w:rFonts w:ascii="Times New Roman" w:eastAsia="Times New Roman" w:hAnsi="Times New Roman" w:cs="Times New Roman"/>
                  <w:highlight w:val="green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346362">
              <w:rPr>
                <w:rFonts w:ascii="Times New Roman" w:eastAsia="Times New Roman" w:hAnsi="Times New Roman" w:cs="Times New Roman"/>
                <w:highlight w:val="green"/>
              </w:rPr>
              <w:t xml:space="preserve"> (актуальные документы загружены в ИС «Универ» и обновляются перед началом сессии); </w:t>
            </w:r>
            <w:hyperlink r:id="rId52">
              <w:r w:rsidRPr="00346362">
                <w:rPr>
                  <w:rFonts w:ascii="Times New Roman" w:eastAsia="Times New Roman" w:hAnsi="Times New Roman" w:cs="Times New Roman"/>
                  <w:highlight w:val="green"/>
                </w:rPr>
                <w:t>«Положение о проверке текстовых документов обучающихся на наличие заимствований»</w:t>
              </w:r>
            </w:hyperlink>
            <w:r w:rsidRPr="00346362">
              <w:rPr>
                <w:rFonts w:ascii="Times New Roman" w:eastAsia="Times New Roman" w:hAnsi="Times New Roman" w:cs="Times New Roman"/>
                <w:highlight w:val="green"/>
              </w:rPr>
              <w:t>.</w:t>
            </w:r>
          </w:p>
        </w:tc>
      </w:tr>
      <w:tr w:rsidR="00E232CD" w:rsidRPr="00346362"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lastRenderedPageBreak/>
              <w:t>14.</w:t>
            </w:r>
          </w:p>
        </w:tc>
        <w:tc>
          <w:tcPr>
            <w:tcW w:w="85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Принципы инклюзивности обучения (не более 150 слов).</w:t>
            </w:r>
          </w:p>
        </w:tc>
      </w:tr>
      <w:tr w:rsidR="00E232CD" w:rsidRPr="00346362"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1. Постоянно готовиться к занятиям: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Например, подкрепляет утверждения соответствующими ссылками, делает краткие резюме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Демонстрирует навыки эффективного обучения, помогает в обучении другим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2. Принимать ответственность за свое обучение: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3. Активно участвовать в обучении группы: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Например, активно участвует в обсуждении, охотно берет задания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4. Демонстрировать эффективные групповые навыки   </w:t>
            </w:r>
          </w:p>
          <w:p w:rsidR="00E232CD" w:rsidRPr="00346362" w:rsidRDefault="00346362">
            <w:pPr>
              <w:pStyle w:val="LO-normal"/>
              <w:widowControl w:val="0"/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Например, берет на себя инициативу, проявляет уважение и корректность в отношении других, помогает разрешать недоразумения и конфликты  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5. Искусное владение коммуникации с ровесниками: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Например, активно слушает, восприимчив к невербальным и эмоциональным сигналам  </w:t>
            </w:r>
          </w:p>
          <w:p w:rsidR="00E232CD" w:rsidRPr="00346362" w:rsidRDefault="00346362">
            <w:pPr>
              <w:pStyle w:val="LO-normal"/>
              <w:widowControl w:val="0"/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Уважительное отношение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6. Высоко развитые профессиональные навыки: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Стремится к выполнению заданий, ищет возможности для большего обучения, уверенный и квалифицированный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Соблюдение этики и деонтологии в отношении пациентов и медперсонала</w:t>
            </w:r>
          </w:p>
          <w:p w:rsidR="00E232CD" w:rsidRPr="00346362" w:rsidRDefault="00346362">
            <w:pPr>
              <w:pStyle w:val="LO-normal"/>
              <w:widowControl w:val="0"/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Соблюдение субординации.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7. Высокий самоанализ: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Например, распознает ограниченность своих знаний или способностей, не становясь в оборону или упрекая других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8. Высоко развитое критическое мышление: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9. 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Соблюдает этику общения – как устную, так и письменную (в чатах и обращениях)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10. Полностью соблюдает правила с полным их пониманием, побуждает других членов группы придерживаться правил 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Строго соблюдает принципы врачебной этики и PRIMUM NON NOCER</w:t>
            </w:r>
          </w:p>
        </w:tc>
      </w:tr>
      <w:tr w:rsidR="00E232CD" w:rsidRPr="00346362"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lastRenderedPageBreak/>
              <w:t>15.</w:t>
            </w:r>
          </w:p>
        </w:tc>
        <w:tc>
          <w:tcPr>
            <w:tcW w:w="85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Дистанционное/онлайн обучение – запрещено по клинической дисциплине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i/>
              </w:rPr>
              <w:t>(части, выделенные зеленым, пожалуйста, не изменяйте)</w:t>
            </w:r>
          </w:p>
        </w:tc>
      </w:tr>
      <w:tr w:rsidR="00E232CD" w:rsidRPr="00346362"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  <w:highlight w:val="green"/>
              </w:rPr>
              <w:t>1. Согласно приказу МОН РК №17513 от 9 октября 2018 г. «Об утверждении Перечня направлений подготовки кадров с высшим и послевузовским образованием, обучение по которым в форме экстерната и онлайн-обучения не допускается»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highlight w:val="green"/>
              </w:rPr>
              <w:t xml:space="preserve">Согласно вышеуказанному нормативному документу, специальности с кодом дисциплин </w:t>
            </w:r>
            <w:r w:rsidRPr="00346362">
              <w:rPr>
                <w:rFonts w:ascii="Times New Roman" w:eastAsia="Times New Roman" w:hAnsi="Times New Roman" w:cs="Times New Roman"/>
                <w:b/>
                <w:highlight w:val="green"/>
              </w:rPr>
              <w:t>здравоохранение</w:t>
            </w:r>
            <w:r w:rsidRPr="00346362">
              <w:rPr>
                <w:rFonts w:ascii="Times New Roman" w:eastAsia="Times New Roman" w:hAnsi="Times New Roman" w:cs="Times New Roman"/>
                <w:highlight w:val="green"/>
              </w:rPr>
              <w:t xml:space="preserve">: бакалавриат (6В101), магистратур (7M101), резидентур (7R101),  доктарантур, (8D101) - обучение в форме экстерната и онлайн-обучения – </w:t>
            </w:r>
            <w:r w:rsidRPr="00346362">
              <w:rPr>
                <w:rFonts w:ascii="Times New Roman" w:eastAsia="Times New Roman" w:hAnsi="Times New Roman" w:cs="Times New Roman"/>
                <w:b/>
                <w:highlight w:val="green"/>
              </w:rPr>
              <w:t>не допускается.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Таким образом обучающимся запрещается дистанционное обучение в любой форме.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46362">
              <w:rPr>
                <w:rFonts w:ascii="Times New Roman" w:eastAsia="Times New Roman" w:hAnsi="Times New Roman" w:cs="Times New Roman"/>
              </w:rPr>
              <w:t>Разрешается лишь отработка занятия по дисциплины в связи с отсутсвии студента по независящей от него причины и наличием своевременного потверждающего документа (пример: проблема со здоровьем и придъявление потверждающего документа - медицинская справка, сигнальный лист СМП, выписка консультативного приёма к медицинскому специалисту - врачу)</w:t>
            </w:r>
          </w:p>
        </w:tc>
      </w:tr>
      <w:tr w:rsidR="00E232CD" w:rsidRPr="00346362"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16.</w:t>
            </w:r>
          </w:p>
        </w:tc>
        <w:tc>
          <w:tcPr>
            <w:tcW w:w="85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Утверждение и рассмотрение</w:t>
            </w:r>
          </w:p>
        </w:tc>
      </w:tr>
      <w:tr w:rsidR="00536A42" w:rsidRPr="00346362" w:rsidTr="00162D7F">
        <w:trPr>
          <w:trHeight w:val="173"/>
        </w:trPr>
        <w:tc>
          <w:tcPr>
            <w:tcW w:w="32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A42" w:rsidRPr="0048606F" w:rsidRDefault="00536A42" w:rsidP="00536A4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6F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A42" w:rsidRPr="00346362" w:rsidRDefault="00162D7F" w:rsidP="00536A42">
            <w:pPr>
              <w:pStyle w:val="LO-normal"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03E91F2" wp14:editId="0B71CBCE">
                  <wp:extent cx="1432560" cy="716280"/>
                  <wp:effectExtent l="0" t="0" r="0" b="0"/>
                  <wp:docPr id="3" name="Рисунок 3" descr="C:\Users\Мои документы\Downloads\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ои документы\Downloads\подпи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A42" w:rsidRPr="00346362" w:rsidRDefault="00536A42" w:rsidP="00536A42">
            <w:pPr>
              <w:pStyle w:val="LO-normal"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Садыкова Ш.С.</w:t>
            </w:r>
          </w:p>
        </w:tc>
      </w:tr>
      <w:tr w:rsidR="00536A42" w:rsidRPr="00346362" w:rsidTr="00162D7F">
        <w:trPr>
          <w:trHeight w:val="173"/>
        </w:trPr>
        <w:tc>
          <w:tcPr>
            <w:tcW w:w="32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A42" w:rsidRPr="0048606F" w:rsidRDefault="00536A42" w:rsidP="00536A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06F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качеству преподавания </w:t>
            </w:r>
          </w:p>
          <w:p w:rsidR="00536A42" w:rsidRPr="0048606F" w:rsidRDefault="00536A42" w:rsidP="00536A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06F">
              <w:rPr>
                <w:rFonts w:ascii="Times New Roman" w:hAnsi="Times New Roman" w:cs="Times New Roman"/>
                <w:sz w:val="24"/>
                <w:szCs w:val="24"/>
              </w:rPr>
              <w:t>и обучения факультета</w:t>
            </w:r>
          </w:p>
        </w:tc>
        <w:tc>
          <w:tcPr>
            <w:tcW w:w="1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A42" w:rsidRPr="00346362" w:rsidRDefault="00162D7F" w:rsidP="00536A42">
            <w:pPr>
              <w:pStyle w:val="LO-normal"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35EB3">
              <w:rPr>
                <w:noProof/>
                <w:lang w:eastAsia="ru-RU" w:bidi="ar-SA"/>
              </w:rPr>
              <w:drawing>
                <wp:inline distT="0" distB="0" distL="0" distR="0" wp14:anchorId="61BE10E1" wp14:editId="539A816C">
                  <wp:extent cx="861060" cy="52959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A42" w:rsidRPr="00346362" w:rsidRDefault="00536A42" w:rsidP="00536A42">
            <w:pPr>
              <w:pStyle w:val="LO-normal"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860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Курманова Г.М</w:t>
            </w:r>
          </w:p>
        </w:tc>
      </w:tr>
    </w:tbl>
    <w:p w:rsidR="00E232CD" w:rsidRPr="00346362" w:rsidRDefault="00E232CD">
      <w:pPr>
        <w:pStyle w:val="LO-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E232CD" w:rsidRPr="00346362" w:rsidRDefault="00346362">
      <w:pPr>
        <w:pStyle w:val="LO-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  <w:sectPr w:rsidR="00E232CD" w:rsidRPr="00346362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100"/>
        </w:sectPr>
      </w:pPr>
      <w:r w:rsidRPr="00346362">
        <w:rPr>
          <w:rFonts w:ascii="Times New Roman" w:hAnsi="Times New Roman" w:cs="Times New Roman"/>
        </w:rPr>
        <w:br w:type="page"/>
      </w:r>
    </w:p>
    <w:p w:rsidR="00E232CD" w:rsidRPr="00346362" w:rsidRDefault="00E232CD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232CD" w:rsidRPr="00346362" w:rsidRDefault="00346362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46362">
        <w:rPr>
          <w:rFonts w:ascii="Times New Roman" w:eastAsia="Times New Roman" w:hAnsi="Times New Roman" w:cs="Times New Roman"/>
          <w:b/>
        </w:rPr>
        <w:t>РУБРИКАТОР ОЦЕНИВАНИЯ РЕЗУЛЬТАТОВ ОБУЧЕНИЯ </w:t>
      </w:r>
      <w:r w:rsidRPr="00346362">
        <w:rPr>
          <w:rFonts w:ascii="Times New Roman" w:eastAsia="Times New Roman" w:hAnsi="Times New Roman" w:cs="Times New Roman"/>
        </w:rPr>
        <w:t> </w:t>
      </w:r>
    </w:p>
    <w:p w:rsidR="00E232CD" w:rsidRPr="00346362" w:rsidRDefault="00346362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46362">
        <w:rPr>
          <w:rFonts w:ascii="Times New Roman" w:eastAsia="Times New Roman" w:hAnsi="Times New Roman" w:cs="Times New Roman"/>
          <w:b/>
        </w:rPr>
        <w:t>при суммативном оценивании</w:t>
      </w:r>
      <w:r w:rsidRPr="00346362">
        <w:rPr>
          <w:rFonts w:ascii="Times New Roman" w:eastAsia="Times New Roman" w:hAnsi="Times New Roman" w:cs="Times New Roman"/>
        </w:rPr>
        <w:t> </w:t>
      </w:r>
    </w:p>
    <w:p w:rsidR="00E232CD" w:rsidRPr="00346362" w:rsidRDefault="00E232CD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232CD" w:rsidRPr="00346362" w:rsidRDefault="00346362">
      <w:pPr>
        <w:pStyle w:val="LO-normal"/>
        <w:spacing w:line="276" w:lineRule="auto"/>
        <w:rPr>
          <w:rFonts w:ascii="Times New Roman" w:eastAsia="Times New Roman" w:hAnsi="Times New Roman" w:cs="Times New Roman"/>
          <w:b/>
        </w:rPr>
      </w:pPr>
      <w:bookmarkStart w:id="2" w:name="_heading=h.30j0zll"/>
      <w:bookmarkEnd w:id="2"/>
      <w:r w:rsidRPr="00346362">
        <w:rPr>
          <w:rFonts w:ascii="Times New Roman" w:eastAsia="Times New Roman" w:hAnsi="Times New Roman" w:cs="Times New Roman"/>
          <w:b/>
        </w:rPr>
        <w:t xml:space="preserve">Формула расчёта рейтинга </w:t>
      </w:r>
    </w:p>
    <w:p w:rsidR="00E232CD" w:rsidRPr="00346362" w:rsidRDefault="00346362">
      <w:pPr>
        <w:pStyle w:val="LO-normal"/>
        <w:jc w:val="both"/>
        <w:rPr>
          <w:rFonts w:ascii="Times New Roman" w:eastAsia="Times New Roman" w:hAnsi="Times New Roman" w:cs="Times New Roman"/>
          <w:color w:val="2C2D2E"/>
        </w:rPr>
      </w:pPr>
      <w:r w:rsidRPr="00346362">
        <w:rPr>
          <w:rFonts w:ascii="Times New Roman" w:eastAsia="Times New Roman" w:hAnsi="Times New Roman" w:cs="Times New Roman"/>
          <w:b/>
          <w:color w:val="000000"/>
        </w:rPr>
        <w:t>За 4 курс в целом - ОРД</w:t>
      </w:r>
    </w:p>
    <w:tbl>
      <w:tblPr>
        <w:tblW w:w="14735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12569"/>
        <w:gridCol w:w="2166"/>
      </w:tblGrid>
      <w:tr w:rsidR="00E232CD" w:rsidRPr="00346362">
        <w:trPr>
          <w:trHeight w:val="317"/>
        </w:trPr>
        <w:tc>
          <w:tcPr>
            <w:tcW w:w="1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346362">
              <w:rPr>
                <w:rFonts w:ascii="Times New Roman" w:eastAsia="Times New Roman" w:hAnsi="Times New Roman" w:cs="Times New Roman"/>
                <w:color w:val="2C2D2E"/>
              </w:rPr>
              <w:t>История болезни</w:t>
            </w:r>
          </w:p>
        </w:tc>
        <w:tc>
          <w:tcPr>
            <w:tcW w:w="21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30%</w:t>
            </w:r>
          </w:p>
        </w:tc>
      </w:tr>
      <w:tr w:rsidR="00E232CD" w:rsidRPr="00346362">
        <w:trPr>
          <w:trHeight w:val="317"/>
        </w:trPr>
        <w:tc>
          <w:tcPr>
            <w:tcW w:w="12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346362">
              <w:rPr>
                <w:rFonts w:ascii="Times New Roman" w:eastAsia="Times New Roman" w:hAnsi="Times New Roman" w:cs="Times New Roman"/>
                <w:color w:val="2C2D2E"/>
              </w:rPr>
              <w:t>Рубежный контроль</w:t>
            </w:r>
          </w:p>
        </w:tc>
        <w:tc>
          <w:tcPr>
            <w:tcW w:w="21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70%</w:t>
            </w:r>
          </w:p>
        </w:tc>
      </w:tr>
      <w:tr w:rsidR="00E232CD" w:rsidRPr="00346362">
        <w:trPr>
          <w:trHeight w:val="329"/>
        </w:trPr>
        <w:tc>
          <w:tcPr>
            <w:tcW w:w="12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2C2D2E"/>
              </w:rPr>
              <w:t>Итого РК1</w:t>
            </w:r>
          </w:p>
        </w:tc>
        <w:tc>
          <w:tcPr>
            <w:tcW w:w="21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E232CD" w:rsidRPr="00346362">
        <w:trPr>
          <w:trHeight w:val="317"/>
        </w:trPr>
        <w:tc>
          <w:tcPr>
            <w:tcW w:w="12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История болезни</w:t>
            </w:r>
          </w:p>
        </w:tc>
        <w:tc>
          <w:tcPr>
            <w:tcW w:w="21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</w:tr>
      <w:tr w:rsidR="00E232CD" w:rsidRPr="00346362">
        <w:trPr>
          <w:trHeight w:val="329"/>
        </w:trPr>
        <w:tc>
          <w:tcPr>
            <w:tcW w:w="12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346362">
              <w:rPr>
                <w:rFonts w:ascii="Times New Roman" w:eastAsia="Times New Roman" w:hAnsi="Times New Roman" w:cs="Times New Roman"/>
                <w:color w:val="2C2D2E"/>
              </w:rPr>
              <w:t>Научная работа</w:t>
            </w:r>
          </w:p>
        </w:tc>
        <w:tc>
          <w:tcPr>
            <w:tcW w:w="21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</w:tr>
      <w:tr w:rsidR="00E232CD" w:rsidRPr="00346362">
        <w:trPr>
          <w:trHeight w:val="329"/>
        </w:trPr>
        <w:tc>
          <w:tcPr>
            <w:tcW w:w="12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346362">
              <w:rPr>
                <w:rFonts w:ascii="Times New Roman" w:eastAsia="Times New Roman" w:hAnsi="Times New Roman" w:cs="Times New Roman"/>
                <w:color w:val="2C2D2E"/>
              </w:rPr>
              <w:t>Оценка 360</w:t>
            </w:r>
          </w:p>
        </w:tc>
        <w:tc>
          <w:tcPr>
            <w:tcW w:w="21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</w:tr>
      <w:tr w:rsidR="00E232CD" w:rsidRPr="00346362">
        <w:trPr>
          <w:trHeight w:val="317"/>
        </w:trPr>
        <w:tc>
          <w:tcPr>
            <w:tcW w:w="12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346362">
              <w:rPr>
                <w:rFonts w:ascii="Times New Roman" w:eastAsia="Times New Roman" w:hAnsi="Times New Roman" w:cs="Times New Roman"/>
                <w:color w:val="2C2D2E"/>
              </w:rPr>
              <w:t>Рубежный контроль</w:t>
            </w:r>
          </w:p>
        </w:tc>
        <w:tc>
          <w:tcPr>
            <w:tcW w:w="21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60%</w:t>
            </w:r>
          </w:p>
        </w:tc>
      </w:tr>
      <w:tr w:rsidR="00E232CD" w:rsidRPr="00346362">
        <w:trPr>
          <w:trHeight w:val="51"/>
        </w:trPr>
        <w:tc>
          <w:tcPr>
            <w:tcW w:w="12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2C2D2E"/>
              </w:rPr>
              <w:t>Итого РК2</w:t>
            </w:r>
          </w:p>
        </w:tc>
        <w:tc>
          <w:tcPr>
            <w:tcW w:w="21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</w:tbl>
    <w:p w:rsidR="00E232CD" w:rsidRPr="00346362" w:rsidRDefault="00346362">
      <w:pPr>
        <w:pStyle w:val="LO-normal"/>
        <w:spacing w:before="280" w:line="240" w:lineRule="auto"/>
        <w:jc w:val="both"/>
        <w:rPr>
          <w:rFonts w:ascii="Times New Roman" w:eastAsia="Times New Roman" w:hAnsi="Times New Roman" w:cs="Times New Roman"/>
          <w:color w:val="2C2D2E"/>
        </w:rPr>
      </w:pPr>
      <w:r w:rsidRPr="00346362">
        <w:rPr>
          <w:rFonts w:ascii="Times New Roman" w:eastAsia="Times New Roman" w:hAnsi="Times New Roman" w:cs="Times New Roman"/>
          <w:b/>
          <w:color w:val="000000"/>
        </w:rPr>
        <w:t>Финальная оценка:</w:t>
      </w:r>
      <w:r w:rsidRPr="00346362">
        <w:rPr>
          <w:rFonts w:ascii="Times New Roman" w:eastAsia="Times New Roman" w:hAnsi="Times New Roman" w:cs="Times New Roman"/>
          <w:color w:val="000000"/>
        </w:rPr>
        <w:t> ОРД 60% + экзамен 40%</w:t>
      </w:r>
    </w:p>
    <w:p w:rsidR="00E232CD" w:rsidRPr="00346362" w:rsidRDefault="00346362">
      <w:pPr>
        <w:pStyle w:val="LO-normal"/>
        <w:spacing w:after="280" w:line="240" w:lineRule="auto"/>
        <w:rPr>
          <w:rFonts w:ascii="Times New Roman" w:eastAsia="Times New Roman" w:hAnsi="Times New Roman" w:cs="Times New Roman"/>
          <w:b/>
          <w:color w:val="FFFFFF"/>
        </w:rPr>
      </w:pPr>
      <w:r w:rsidRPr="00346362">
        <w:rPr>
          <w:rFonts w:ascii="Times New Roman" w:eastAsia="Times New Roman" w:hAnsi="Times New Roman" w:cs="Times New Roman"/>
          <w:b/>
          <w:color w:val="000000"/>
        </w:rPr>
        <w:t>Экзамен (2 этапа)</w:t>
      </w:r>
      <w:r w:rsidRPr="00346362">
        <w:rPr>
          <w:rFonts w:ascii="Times New Roman" w:eastAsia="Times New Roman" w:hAnsi="Times New Roman" w:cs="Times New Roman"/>
          <w:color w:val="000000"/>
        </w:rPr>
        <w:t> – тестирование (40%) + ОСКЭ (60%)</w:t>
      </w:r>
      <w:r w:rsidRPr="00346362">
        <w:rPr>
          <w:rFonts w:ascii="Times New Roman" w:eastAsia="Times New Roman" w:hAnsi="Times New Roman" w:cs="Times New Roman"/>
          <w:b/>
          <w:color w:val="FFFFFF"/>
        </w:rPr>
        <w:t>ем</w:t>
      </w:r>
    </w:p>
    <w:p w:rsidR="00E232CD" w:rsidRPr="00346362" w:rsidRDefault="00E232CD">
      <w:pPr>
        <w:pStyle w:val="LO-normal"/>
        <w:spacing w:after="280" w:line="240" w:lineRule="auto"/>
        <w:rPr>
          <w:rFonts w:ascii="Times New Roman" w:eastAsia="Times New Roman" w:hAnsi="Times New Roman" w:cs="Times New Roman"/>
          <w:b/>
          <w:color w:val="FFFFFF"/>
        </w:rPr>
      </w:pPr>
    </w:p>
    <w:p w:rsidR="00E232CD" w:rsidRPr="00346362" w:rsidRDefault="00E232CD">
      <w:pPr>
        <w:pStyle w:val="LO-normal"/>
        <w:spacing w:after="280" w:line="240" w:lineRule="auto"/>
        <w:rPr>
          <w:rFonts w:ascii="Times New Roman" w:eastAsia="Times New Roman" w:hAnsi="Times New Roman" w:cs="Times New Roman"/>
          <w:color w:val="2C2D2E"/>
        </w:rPr>
      </w:pPr>
    </w:p>
    <w:p w:rsidR="00E232CD" w:rsidRPr="00346362" w:rsidRDefault="00346362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46362">
        <w:rPr>
          <w:rFonts w:ascii="Times New Roman" w:eastAsia="Times New Roman" w:hAnsi="Times New Roman" w:cs="Times New Roman"/>
          <w:b/>
        </w:rPr>
        <w:t>Problem based learning – PBL</w:t>
      </w:r>
    </w:p>
    <w:p w:rsidR="00E232CD" w:rsidRPr="00346362" w:rsidRDefault="00E232CD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8363" w:type="dxa"/>
        <w:jc w:val="center"/>
        <w:tblLayout w:type="fixed"/>
        <w:tblLook w:val="0400" w:firstRow="0" w:lastRow="0" w:firstColumn="0" w:lastColumn="0" w:noHBand="0" w:noVBand="1"/>
      </w:tblPr>
      <w:tblGrid>
        <w:gridCol w:w="7428"/>
        <w:gridCol w:w="935"/>
      </w:tblGrid>
      <w:tr w:rsidR="00E232CD" w:rsidRPr="00346362">
        <w:trPr>
          <w:jc w:val="center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E232CD" w:rsidRPr="00346362">
        <w:trPr>
          <w:jc w:val="center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Оценка коллег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E232CD" w:rsidRPr="00346362">
        <w:trPr>
          <w:jc w:val="center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Оценка тьютора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E232CD" w:rsidRPr="00346362">
        <w:trPr>
          <w:jc w:val="center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Самооценка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E232CD" w:rsidRPr="00346362">
        <w:trPr>
          <w:jc w:val="center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100%</w:t>
            </w:r>
          </w:p>
        </w:tc>
      </w:tr>
    </w:tbl>
    <w:p w:rsidR="00E232CD" w:rsidRPr="00346362" w:rsidRDefault="00346362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46362">
        <w:rPr>
          <w:rFonts w:ascii="Times New Roman" w:eastAsia="Times New Roman" w:hAnsi="Times New Roman" w:cs="Times New Roman"/>
          <w:b/>
        </w:rPr>
        <w:t>Оценочные рубрики</w:t>
      </w:r>
    </w:p>
    <w:p w:rsidR="00E232CD" w:rsidRPr="00346362" w:rsidRDefault="00346362">
      <w:pPr>
        <w:pStyle w:val="LO-normal"/>
        <w:jc w:val="center"/>
        <w:rPr>
          <w:rFonts w:ascii="Times New Roman" w:eastAsia="Times New Roman" w:hAnsi="Times New Roman" w:cs="Times New Roman"/>
          <w:b/>
        </w:rPr>
      </w:pPr>
      <w:r w:rsidRPr="00346362">
        <w:rPr>
          <w:rFonts w:ascii="Times New Roman" w:eastAsia="Times New Roman" w:hAnsi="Times New Roman" w:cs="Times New Roman"/>
          <w:b/>
        </w:rPr>
        <w:t>Чек-лист оценки на 360° для студента</w:t>
      </w:r>
    </w:p>
    <w:p w:rsidR="00E232CD" w:rsidRPr="00346362" w:rsidRDefault="00346362">
      <w:pPr>
        <w:pStyle w:val="LO-normal"/>
        <w:jc w:val="center"/>
        <w:rPr>
          <w:rFonts w:ascii="Times New Roman" w:eastAsia="Times New Roman" w:hAnsi="Times New Roman" w:cs="Times New Roman"/>
          <w:b/>
        </w:rPr>
      </w:pPr>
      <w:r w:rsidRPr="00346362">
        <w:rPr>
          <w:rFonts w:ascii="Times New Roman" w:eastAsia="Times New Roman" w:hAnsi="Times New Roman" w:cs="Times New Roman"/>
          <w:b/>
        </w:rPr>
        <w:lastRenderedPageBreak/>
        <w:t>КУРАТОР и Преподаватель</w:t>
      </w:r>
    </w:p>
    <w:p w:rsidR="00E232CD" w:rsidRPr="00346362" w:rsidRDefault="00346362">
      <w:pPr>
        <w:pStyle w:val="LO-normal"/>
        <w:ind w:firstLine="284"/>
        <w:rPr>
          <w:rFonts w:ascii="Times New Roman" w:eastAsia="Times New Roman" w:hAnsi="Times New Roman" w:cs="Times New Roman"/>
        </w:rPr>
      </w:pPr>
      <w:r w:rsidRPr="00346362">
        <w:rPr>
          <w:rFonts w:ascii="Times New Roman" w:eastAsia="Times New Roman" w:hAnsi="Times New Roman" w:cs="Times New Roman"/>
        </w:rPr>
        <w:t>Ф.И.О. куратора ________________________________________ Подпись ______________</w:t>
      </w:r>
    </w:p>
    <w:tbl>
      <w:tblPr>
        <w:tblW w:w="1448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"/>
        <w:gridCol w:w="6125"/>
        <w:gridCol w:w="1558"/>
        <w:gridCol w:w="6378"/>
      </w:tblGrid>
      <w:tr w:rsidR="00E232CD" w:rsidRPr="0034636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Очень хорошо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Критерии и баллы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Неудовлетворительно  </w:t>
            </w:r>
          </w:p>
        </w:tc>
      </w:tr>
      <w:tr w:rsidR="00E232CD" w:rsidRPr="0034636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Постоянно готовится к занятиям: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Например, подкрепляет утверждения соответствующими ссылками, делает краткие резюме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Демонстрирует навыки эффективного обучения, помогает в обучении другим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Подготовка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10 8 6 4 2 0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Постоянно не готовится к занятиям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Например, недостаточное чтение и изучение проблемных вопросов, вносит незначительный вклад в знания группы, не анализирует, не суммирует материал,</w:t>
            </w:r>
          </w:p>
        </w:tc>
      </w:tr>
      <w:tr w:rsidR="00E232CD" w:rsidRPr="0034636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Принимает ответственность за свое обучение: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Ответственность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10 8 6 4 2 0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Не принимает ответственность за свое обучение: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Например, зависит от других при выполнении плана обучения, скрывает ошибки, редко критически анализирует ресурсы.</w:t>
            </w:r>
          </w:p>
        </w:tc>
      </w:tr>
      <w:tr w:rsidR="00E232CD" w:rsidRPr="0034636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Активно участвует в обучении группы: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Например, активно участвует в обсуждении, охотно берет задания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Участие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10 8 6 4 2 0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Не активен в процессе обучения группы: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Например, не участвует в процессе обсуждения, неохотно принимает задания   </w:t>
            </w:r>
          </w:p>
        </w:tc>
      </w:tr>
      <w:tr w:rsidR="00E232CD" w:rsidRPr="0034636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Демонстрирует эффективные групповые навыки  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Например, берет на себя инициативу, проявляет уважение и корректность в отношении других, помогает разрешать недоразумения и конфликты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Групповые навыки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10 8 6 4 2 0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Демонстрирует не эффективные групповые навыки  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Например, неуместно вмешивается, показывает плохие навыки дискуссии, прерывая, уходя от ответа или игнорируя других, доминируя или проявляя нетерпение  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232CD" w:rsidRPr="0034636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Искусен в коммуникациях с ровесниками: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Например, активно слушает, восприимчив к невербальным и эмоциональным сигналам 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Уважительное отношение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Коммуникации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10 8 6 4 2 0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Труден в коммуникациях с ровесниками: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Например, плохие навыки слушания, не способен или не склонен внимать невербальным или эмоциональным сигналам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Использование нецензурной лексики </w:t>
            </w:r>
          </w:p>
        </w:tc>
      </w:tr>
      <w:tr w:rsidR="00E232CD" w:rsidRPr="0034636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Высоко развитые профессиональные навыки: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Стремится к выполнению заданий, ищет возможности для большего обучения, уверенный и квалифицированный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Соблюдение этики и деонтологии в отношении пациентов и медперсонала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Соблюдение субординации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Профессионализм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10 8 6 4 2 0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Неуклюжий, боится, отказываясь пробовать даже основные процедуры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Неполноценность в профессиональном поведении – причинение вреда пациенту, грубое неуважительное отношение к медперсоналу, коллегам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232CD" w:rsidRPr="0034636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Высокий самоанализ: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Например, распознает ограниченность своих знаний или способностей, не становясь в оборону или упрекая других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Рефлексия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10 8 6 4 2 0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Низкий самоанализ: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Например, нуждается в большем осознании границ понимания или способностей и не делает позитивные шаги к исправлению     </w:t>
            </w:r>
          </w:p>
        </w:tc>
      </w:tr>
      <w:tr w:rsidR="00E232CD" w:rsidRPr="0034636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Высоко развитое критическое мышление: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lastRenderedPageBreak/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Критическое </w:t>
            </w:r>
            <w:r w:rsidRPr="00346362">
              <w:rPr>
                <w:rFonts w:ascii="Times New Roman" w:eastAsia="Times New Roman" w:hAnsi="Times New Roman" w:cs="Times New Roman"/>
                <w:b/>
              </w:rPr>
              <w:lastRenderedPageBreak/>
              <w:t>мышление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10 8 6 4 2 0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lastRenderedPageBreak/>
              <w:t>Дефицит критического мышления: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lastRenderedPageBreak/>
              <w:t>Например, испытывает трудности в выполнении ключевых заданий. Как правило не генерирует гипотезы, не применяет знания в практике либо из-за их нехватки, либо из-за неумения (отсутствие индукции), не умеет критически оценивать информацию</w:t>
            </w:r>
          </w:p>
        </w:tc>
      </w:tr>
      <w:tr w:rsidR="00E232CD" w:rsidRPr="0034636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Соблюдает этику общения – как устную, так и письменную (в чатах и обращениях)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Соблюдение правил академического поведения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10 8 6 4 2 0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Пренебрегает правилами, мешает другим членам коллектива</w:t>
            </w:r>
          </w:p>
        </w:tc>
      </w:tr>
      <w:tr w:rsidR="00E232CD" w:rsidRPr="0034636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Полностью соблюдает правила с полным их пониманием, побуждает других членов группы придерживаться правил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Строго соблюдает принципы врачебной этики и PRIMUM NON NOCERE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Соблюдение правил поведения в клинике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10 8 6 4 2 0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Нарушает правила.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Побуждает и провоцирует других членов группы нарушать правила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Создает угрозу пациенту </w:t>
            </w:r>
          </w:p>
        </w:tc>
      </w:tr>
      <w:tr w:rsidR="00E232CD" w:rsidRPr="0034636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Максимально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100 баллов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232CD" w:rsidRPr="00346362" w:rsidRDefault="00E232CD">
      <w:pPr>
        <w:pStyle w:val="LO-normal"/>
        <w:jc w:val="center"/>
        <w:rPr>
          <w:rFonts w:ascii="Times New Roman" w:eastAsia="Times New Roman" w:hAnsi="Times New Roman" w:cs="Times New Roman"/>
          <w:b/>
        </w:rPr>
      </w:pPr>
    </w:p>
    <w:p w:rsidR="00E232CD" w:rsidRPr="00346362" w:rsidRDefault="00346362">
      <w:pPr>
        <w:pStyle w:val="LO-normal"/>
        <w:jc w:val="both"/>
        <w:rPr>
          <w:rFonts w:ascii="Times New Roman" w:eastAsia="Times New Roman" w:hAnsi="Times New Roman" w:cs="Times New Roman"/>
        </w:rPr>
      </w:pPr>
      <w:r w:rsidRPr="00346362">
        <w:rPr>
          <w:rFonts w:ascii="Times New Roman" w:eastAsia="Times New Roman" w:hAnsi="Times New Roman" w:cs="Times New Roman"/>
        </w:rPr>
        <w:t>* грубое нарушение профессионального поведения, правил поведения в клинике – или снижение оценки по РК или аннулирование; этический комитет</w:t>
      </w:r>
    </w:p>
    <w:p w:rsidR="00E232CD" w:rsidRPr="00346362" w:rsidRDefault="00346362">
      <w:pPr>
        <w:pStyle w:val="LO-normal"/>
        <w:jc w:val="both"/>
        <w:rPr>
          <w:rFonts w:ascii="Times New Roman" w:eastAsia="Times New Roman" w:hAnsi="Times New Roman" w:cs="Times New Roman"/>
        </w:rPr>
      </w:pPr>
      <w:r w:rsidRPr="00346362">
        <w:rPr>
          <w:rFonts w:ascii="Times New Roman" w:eastAsia="Times New Roman" w:hAnsi="Times New Roman" w:cs="Times New Roman"/>
        </w:rPr>
        <w:t>К подобным нарушениям является угроза здоровью пациентов из-за действия (например курение на территории клиники) или бездействия; грубость и хамство в отношении любого человека (пациента, одногруппника, коллеги, преподавателя, врача, медперсонала)</w:t>
      </w:r>
    </w:p>
    <w:p w:rsidR="00E232CD" w:rsidRPr="00346362" w:rsidRDefault="00E232CD">
      <w:pPr>
        <w:pStyle w:val="LO-normal"/>
        <w:rPr>
          <w:rFonts w:ascii="Times New Roman" w:eastAsia="Times New Roman" w:hAnsi="Times New Roman" w:cs="Times New Roman"/>
          <w:b/>
        </w:rPr>
      </w:pPr>
    </w:p>
    <w:tbl>
      <w:tblPr>
        <w:tblW w:w="1487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694"/>
        <w:gridCol w:w="2437"/>
        <w:gridCol w:w="2437"/>
        <w:gridCol w:w="2437"/>
        <w:gridCol w:w="2437"/>
        <w:gridCol w:w="2437"/>
      </w:tblGrid>
      <w:tr w:rsidR="00E232CD" w:rsidRPr="00346362">
        <w:trPr>
          <w:trHeight w:val="20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Балльно-рейтинговая оценка профессиональных навыков студентов – на миниклиническом экзамене</w:t>
            </w:r>
          </w:p>
        </w:tc>
      </w:tr>
      <w:tr w:rsidR="00E232CD" w:rsidRPr="00346362">
        <w:trPr>
          <w:trHeight w:val="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Профессиональные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 навыки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2 балла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4 балла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6 баллов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8 баллов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10 баллов</w:t>
            </w:r>
          </w:p>
        </w:tc>
      </w:tr>
      <w:tr w:rsidR="00E232CD" w:rsidRPr="00346362">
        <w:trPr>
          <w:trHeight w:val="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1. Сбор анамнеза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собран хаотично с детализацией не имеющих значения для диагностики фактов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собран несистематично с существенными упущениями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собран с фиксированием фактов, не дающих представления о сути заболевания и последовательности развития симптомов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собран систематично, но без достаточного уточнения характера основных симптомов и возможных причин их возникновения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собран систематично, анамнез полностью отражает динамику развития заболевания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2CD" w:rsidRPr="00346362">
        <w:trPr>
          <w:trHeight w:val="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2.  Физикальное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      обследование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мануальными навыками не владеет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проведено хаотично, с упущениями, без </w:t>
            </w:r>
            <w:r w:rsidRPr="00346362">
              <w:rPr>
                <w:rFonts w:ascii="Times New Roman" w:eastAsia="Times New Roman" w:hAnsi="Times New Roman" w:cs="Times New Roman"/>
              </w:rPr>
              <w:lastRenderedPageBreak/>
              <w:t>эффекта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lastRenderedPageBreak/>
              <w:t xml:space="preserve">проведено недостаточно полно с </w:t>
            </w:r>
            <w:r w:rsidRPr="00346362">
              <w:rPr>
                <w:rFonts w:ascii="Times New Roman" w:eastAsia="Times New Roman" w:hAnsi="Times New Roman" w:cs="Times New Roman"/>
              </w:rPr>
              <w:lastRenderedPageBreak/>
              <w:t>техническими погрешностями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lastRenderedPageBreak/>
              <w:t xml:space="preserve">проведено систематично, но с </w:t>
            </w:r>
            <w:r w:rsidRPr="00346362">
              <w:rPr>
                <w:rFonts w:ascii="Times New Roman" w:eastAsia="Times New Roman" w:hAnsi="Times New Roman" w:cs="Times New Roman"/>
              </w:rPr>
              <w:lastRenderedPageBreak/>
              <w:t>незначительными техническими неточностями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lastRenderedPageBreak/>
              <w:t xml:space="preserve">проведено систематично, </w:t>
            </w:r>
            <w:r w:rsidRPr="00346362">
              <w:rPr>
                <w:rFonts w:ascii="Times New Roman" w:eastAsia="Times New Roman" w:hAnsi="Times New Roman" w:cs="Times New Roman"/>
              </w:rPr>
              <w:lastRenderedPageBreak/>
              <w:t>технически правильно и эффективно</w:t>
            </w:r>
          </w:p>
        </w:tc>
      </w:tr>
      <w:tr w:rsidR="00E232CD" w:rsidRPr="00346362">
        <w:trPr>
          <w:trHeight w:val="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3.  Предварительный            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    диагноз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поставлен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неправильно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указан только класс болезни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выделен ведущий синдром, но диагностического заключения нет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установлен верно, без обоснования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установлен верно, дано обоснование</w:t>
            </w:r>
          </w:p>
        </w:tc>
      </w:tr>
      <w:tr w:rsidR="00E232CD" w:rsidRPr="00346362">
        <w:trPr>
          <w:trHeight w:val="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4. Назначение плана          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        обследования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назначены противопоказанные исследования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неадекватное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 полностью адекватное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адекватное, но с несущественными упущениями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полное и адекватное</w:t>
            </w:r>
          </w:p>
        </w:tc>
      </w:tr>
      <w:tr w:rsidR="00E232CD" w:rsidRPr="00346362">
        <w:trPr>
          <w:trHeight w:val="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5.    Интерпретация результатов обследования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неправильная оценка, приведшая к противопоказанным действиям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во многом не правильная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частично правильная с существенными упущениями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правильная с несущественными неточностями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полная и правильная</w:t>
            </w:r>
          </w:p>
        </w:tc>
      </w:tr>
      <w:tr w:rsidR="00E232CD" w:rsidRPr="00346362">
        <w:trPr>
          <w:trHeight w:val="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Дифференциаль -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ный диагноз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неадекватный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хаотичный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Неполный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проведён аргументировано, но не со всеми схожими заболеваниями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полный</w:t>
            </w:r>
          </w:p>
        </w:tc>
      </w:tr>
      <w:tr w:rsidR="00E232CD" w:rsidRPr="00346362">
        <w:trPr>
          <w:trHeight w:val="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Профессиональные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Навыки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2 балла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4 балла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6 баллов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8 баллов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10 баллов</w:t>
            </w:r>
          </w:p>
        </w:tc>
      </w:tr>
      <w:tr w:rsidR="00E232CD" w:rsidRPr="00346362">
        <w:trPr>
          <w:trHeight w:val="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7.     Окончательный     диагноз и его обоснование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отсутствие клинического мышления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диагноз обоснован сумбурно, малоубедительно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диагноз недостаточно обоснован, не распознаны осложнения, сопутствующие заболевания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диагноз основного заболевания полный, но не указаны сопутствующие заболевания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исчерпывающе полный, обоснованный</w:t>
            </w:r>
          </w:p>
        </w:tc>
      </w:tr>
      <w:tr w:rsidR="00E232CD" w:rsidRPr="00346362">
        <w:trPr>
          <w:trHeight w:val="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8.  Выбор лечения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назначены противопоказанные препараты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недостаточно адекватный по существу и дозировке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лечение недостаточно полное и по основному и по сопутствующему заболеванию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правильное, но недостаточно исчерпывающее или полипрагмазия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лечение вполне адекватное</w:t>
            </w:r>
          </w:p>
        </w:tc>
      </w:tr>
      <w:tr w:rsidR="00E232CD" w:rsidRPr="00346362">
        <w:trPr>
          <w:trHeight w:val="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9.   Представление о механизме действия назначенных средств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неправильная трактовка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во многом ошибочное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частичное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ошибается в несущественных деталях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полное</w:t>
            </w:r>
          </w:p>
        </w:tc>
      </w:tr>
      <w:tr w:rsidR="00E232CD" w:rsidRPr="00346362">
        <w:trPr>
          <w:trHeight w:val="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10. Определение прогноза и профилактики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 может определить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неадекватное определение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недостаточно адекватное и неполное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адекватное, но неполное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адекватное, полное</w:t>
            </w:r>
          </w:p>
        </w:tc>
      </w:tr>
    </w:tbl>
    <w:p w:rsidR="00E232CD" w:rsidRPr="00346362" w:rsidRDefault="00E232CD">
      <w:pPr>
        <w:pStyle w:val="LO-normal"/>
        <w:widowControl w:val="0"/>
        <w:jc w:val="center"/>
        <w:rPr>
          <w:rFonts w:ascii="Times New Roman" w:eastAsia="Times New Roman" w:hAnsi="Times New Roman" w:cs="Times New Roman"/>
        </w:rPr>
      </w:pPr>
    </w:p>
    <w:p w:rsidR="00E232CD" w:rsidRPr="00346362" w:rsidRDefault="00E232CD">
      <w:pPr>
        <w:pStyle w:val="LO-normal"/>
        <w:widowControl w:val="0"/>
        <w:tabs>
          <w:tab w:val="left" w:pos="684"/>
        </w:tabs>
        <w:rPr>
          <w:rFonts w:ascii="Times New Roman" w:eastAsia="Times New Roman" w:hAnsi="Times New Roman" w:cs="Times New Roman"/>
        </w:rPr>
      </w:pPr>
    </w:p>
    <w:p w:rsidR="00E232CD" w:rsidRPr="00346362" w:rsidRDefault="00E232CD">
      <w:pPr>
        <w:pStyle w:val="LO-normal"/>
        <w:widowControl w:val="0"/>
        <w:tabs>
          <w:tab w:val="left" w:pos="684"/>
        </w:tabs>
        <w:rPr>
          <w:rFonts w:ascii="Times New Roman" w:eastAsia="Times New Roman" w:hAnsi="Times New Roman" w:cs="Times New Roman"/>
        </w:rPr>
      </w:pPr>
    </w:p>
    <w:p w:rsidR="00E232CD" w:rsidRPr="00346362" w:rsidRDefault="00E232CD">
      <w:pPr>
        <w:pStyle w:val="LO-normal"/>
        <w:widowControl w:val="0"/>
        <w:tabs>
          <w:tab w:val="left" w:pos="684"/>
        </w:tabs>
        <w:rPr>
          <w:rFonts w:ascii="Times New Roman" w:eastAsia="Times New Roman" w:hAnsi="Times New Roman" w:cs="Times New Roman"/>
        </w:rPr>
      </w:pPr>
    </w:p>
    <w:p w:rsidR="00E232CD" w:rsidRPr="00346362" w:rsidRDefault="00E232CD">
      <w:pPr>
        <w:pStyle w:val="LO-normal"/>
        <w:widowControl w:val="0"/>
        <w:tabs>
          <w:tab w:val="left" w:pos="684"/>
        </w:tabs>
        <w:rPr>
          <w:rFonts w:ascii="Times New Roman" w:eastAsia="Times New Roman" w:hAnsi="Times New Roman" w:cs="Times New Roman"/>
        </w:rPr>
      </w:pPr>
    </w:p>
    <w:p w:rsidR="00E232CD" w:rsidRPr="00346362" w:rsidRDefault="00E232CD">
      <w:pPr>
        <w:pStyle w:val="LO-normal"/>
        <w:widowControl w:val="0"/>
        <w:tabs>
          <w:tab w:val="left" w:pos="684"/>
        </w:tabs>
        <w:rPr>
          <w:rFonts w:ascii="Times New Roman" w:eastAsia="Times New Roman" w:hAnsi="Times New Roman" w:cs="Times New Roman"/>
        </w:rPr>
      </w:pPr>
    </w:p>
    <w:p w:rsidR="00E232CD" w:rsidRPr="00346362" w:rsidRDefault="00E232CD">
      <w:pPr>
        <w:pStyle w:val="LO-normal"/>
        <w:widowControl w:val="0"/>
        <w:tabs>
          <w:tab w:val="left" w:pos="684"/>
        </w:tabs>
        <w:rPr>
          <w:rFonts w:ascii="Times New Roman" w:eastAsia="Times New Roman" w:hAnsi="Times New Roman" w:cs="Times New Roman"/>
        </w:rPr>
      </w:pPr>
    </w:p>
    <w:p w:rsidR="00AD740E" w:rsidRPr="00346362" w:rsidRDefault="00AD740E">
      <w:pPr>
        <w:pStyle w:val="LO-normal"/>
        <w:widowControl w:val="0"/>
        <w:tabs>
          <w:tab w:val="left" w:pos="684"/>
        </w:tabs>
        <w:rPr>
          <w:rFonts w:ascii="Times New Roman" w:eastAsia="Times New Roman" w:hAnsi="Times New Roman" w:cs="Times New Roman"/>
        </w:rPr>
      </w:pPr>
    </w:p>
    <w:p w:rsidR="00AD740E" w:rsidRPr="00346362" w:rsidRDefault="00AD740E">
      <w:pPr>
        <w:pStyle w:val="LO-normal"/>
        <w:widowControl w:val="0"/>
        <w:tabs>
          <w:tab w:val="left" w:pos="684"/>
        </w:tabs>
        <w:rPr>
          <w:rFonts w:ascii="Times New Roman" w:eastAsia="Times New Roman" w:hAnsi="Times New Roman" w:cs="Times New Roman"/>
        </w:rPr>
      </w:pPr>
    </w:p>
    <w:p w:rsidR="00AD740E" w:rsidRPr="00346362" w:rsidRDefault="00AD740E">
      <w:pPr>
        <w:pStyle w:val="LO-normal"/>
        <w:widowControl w:val="0"/>
        <w:tabs>
          <w:tab w:val="left" w:pos="684"/>
        </w:tabs>
        <w:rPr>
          <w:rFonts w:ascii="Times New Roman" w:eastAsia="Times New Roman" w:hAnsi="Times New Roman" w:cs="Times New Roman"/>
        </w:rPr>
      </w:pPr>
    </w:p>
    <w:p w:rsidR="00E232CD" w:rsidRPr="00346362" w:rsidRDefault="00E232CD">
      <w:pPr>
        <w:pStyle w:val="LO-normal"/>
        <w:rPr>
          <w:rFonts w:ascii="Times New Roman" w:eastAsia="Times New Roman" w:hAnsi="Times New Roman" w:cs="Times New Roman"/>
          <w:b/>
        </w:rPr>
      </w:pPr>
    </w:p>
    <w:p w:rsidR="00E232CD" w:rsidRPr="00346362" w:rsidRDefault="00346362">
      <w:pPr>
        <w:pStyle w:val="LO-normal"/>
        <w:rPr>
          <w:rFonts w:ascii="Times New Roman" w:eastAsia="Times New Roman" w:hAnsi="Times New Roman" w:cs="Times New Roman"/>
        </w:rPr>
      </w:pPr>
      <w:r w:rsidRPr="00346362">
        <w:rPr>
          <w:rFonts w:ascii="Times New Roman" w:eastAsia="Times New Roman" w:hAnsi="Times New Roman" w:cs="Times New Roman"/>
          <w:b/>
        </w:rPr>
        <w:t>Балльно-рейтинговая оценка ведения истории болезни (максимально 100 баллов)</w:t>
      </w:r>
    </w:p>
    <w:tbl>
      <w:tblPr>
        <w:tblW w:w="15448" w:type="dxa"/>
        <w:tblInd w:w="-433" w:type="dxa"/>
        <w:tblLayout w:type="fixed"/>
        <w:tblLook w:val="0000" w:firstRow="0" w:lastRow="0" w:firstColumn="0" w:lastColumn="0" w:noHBand="0" w:noVBand="0"/>
      </w:tblPr>
      <w:tblGrid>
        <w:gridCol w:w="566"/>
        <w:gridCol w:w="3259"/>
        <w:gridCol w:w="2835"/>
        <w:gridCol w:w="2268"/>
        <w:gridCol w:w="1985"/>
        <w:gridCol w:w="2410"/>
        <w:gridCol w:w="2125"/>
      </w:tblGrid>
      <w:tr w:rsidR="00E232CD" w:rsidRPr="00346362">
        <w:trPr>
          <w:trHeight w:val="2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Критерии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(оценивается по бальной системе)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E232CD" w:rsidRPr="00346362">
        <w:trPr>
          <w:trHeight w:val="2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отлично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i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i/>
              </w:rPr>
              <w:t>приемлемый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i/>
              </w:rPr>
              <w:t>требует исправления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i/>
              </w:rPr>
              <w:t>неприемлемо</w:t>
            </w:r>
          </w:p>
        </w:tc>
      </w:tr>
      <w:tr w:rsidR="00E232CD" w:rsidRPr="00346362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Жалобы больного: основные и второстепенные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Полно и систематизировано, с пониманием важных деталей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Точно и полно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Основная информация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Неполно или неточно, упущены неко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торые детали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Упускает важное</w:t>
            </w:r>
          </w:p>
        </w:tc>
      </w:tr>
      <w:tr w:rsidR="00E232CD" w:rsidRPr="00346362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Сбор анамнеза  заболевания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2CD" w:rsidRPr="00346362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Анамнез жизни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2CD" w:rsidRPr="00346362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Отражение объективного статуса на момент осмотра </w:t>
            </w:r>
            <w:r w:rsidRPr="003463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Эффективно, организованно и сосредоточено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Последовательно и правильно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Выявление основых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Неполно или не совсем правильно, не внимателен к удобству пациента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Несоответствующие данные</w:t>
            </w:r>
          </w:p>
        </w:tc>
      </w:tr>
      <w:tr w:rsidR="00E232CD" w:rsidRPr="00346362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Постановка диагноза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Максимально полное обоснование и формулировка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Понимает проблему в комплексе, связывает с </w:t>
            </w:r>
            <w:r w:rsidRPr="00346362">
              <w:rPr>
                <w:rFonts w:ascii="Times New Roman" w:eastAsia="Times New Roman" w:hAnsi="Times New Roman" w:cs="Times New Roman"/>
              </w:rPr>
              <w:lastRenderedPageBreak/>
              <w:t>особенностями пациента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Правильный и обоснованный с точки зрения основной патологии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Основной диагноз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Ординарный подход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before="18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Часто неправильное установление приоритетов клинических проблем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Неправильное суждение, действия могут быть опасны для пациента</w:t>
            </w:r>
          </w:p>
        </w:tc>
      </w:tr>
      <w:tr w:rsidR="00E232CD" w:rsidRPr="00346362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План обследования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2CD" w:rsidRPr="00346362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План </w:t>
            </w:r>
            <w:r w:rsidRPr="00346362">
              <w:rPr>
                <w:rFonts w:ascii="Times New Roman" w:eastAsia="Times New Roman" w:hAnsi="Times New Roman" w:cs="Times New Roman"/>
              </w:rPr>
              <w:t xml:space="preserve"> лечения конкретного пациента с учетом основной и сопутствующей патологии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2CD" w:rsidRPr="00346362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Дневник наблюдения, этапные и выписные эпикризы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Аналитичный в оценке и плане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Точный, краткий, организованный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Отражает динамику, новые данные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Неупорядоченно, пропущены важные данные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Нет основных данных или неточные данные</w:t>
            </w:r>
          </w:p>
        </w:tc>
      </w:tr>
      <w:tr w:rsidR="00E232CD" w:rsidRPr="00346362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Представление истории болезни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акцент на проблемы, выбор ключевых фактов полное владение  ситуацией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точный, сфокусированный; выбор фактов показывает понимание проблемы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Доклад по форме, включает всю основную информацию;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Много важных упущений, часто включает недостоверные или неважные факты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Невладение ситуацией, много важных упущений</w:t>
            </w:r>
            <w:r w:rsidRPr="00346362">
              <w:rPr>
                <w:rFonts w:ascii="Times New Roman" w:eastAsia="Times New Roman" w:hAnsi="Times New Roman" w:cs="Times New Roman"/>
              </w:rPr>
              <w:t xml:space="preserve"> много уточняющих вопросов</w:t>
            </w:r>
          </w:p>
        </w:tc>
      </w:tr>
      <w:tr w:rsidR="00E232CD" w:rsidRPr="00346362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Теоретические знания применительно к данному случаю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Полное понимание проблемы отличные знания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Знает диф.Дз. Знает основное и особенности, варианты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Знает основное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Не всегда полное понимание проблемы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Большие пробелы в знаниях</w:t>
            </w:r>
          </w:p>
        </w:tc>
      </w:tr>
    </w:tbl>
    <w:p w:rsidR="00E232CD" w:rsidRPr="00346362" w:rsidRDefault="00346362">
      <w:pPr>
        <w:pStyle w:val="LO-normal"/>
        <w:rPr>
          <w:rFonts w:ascii="Times New Roman" w:eastAsia="Times New Roman" w:hAnsi="Times New Roman" w:cs="Times New Roman"/>
        </w:rPr>
      </w:pPr>
      <w:r w:rsidRPr="00346362">
        <w:rPr>
          <w:rFonts w:ascii="Times New Roman" w:hAnsi="Times New Roman" w:cs="Times New Roman"/>
        </w:rPr>
        <w:br w:type="page"/>
      </w:r>
      <w:r w:rsidRPr="00346362">
        <w:rPr>
          <w:rFonts w:ascii="Times New Roman" w:eastAsia="Times New Roman" w:hAnsi="Times New Roman" w:cs="Times New Roman"/>
          <w:b/>
        </w:rPr>
        <w:lastRenderedPageBreak/>
        <w:t>Балльно-рейтинговая оценка cеминара</w:t>
      </w:r>
      <w:r w:rsidRPr="00346362">
        <w:rPr>
          <w:rFonts w:ascii="Times New Roman" w:eastAsia="Times New Roman" w:hAnsi="Times New Roman" w:cs="Times New Roman"/>
        </w:rPr>
        <w:t xml:space="preserve"> </w:t>
      </w:r>
      <w:r w:rsidRPr="00346362">
        <w:rPr>
          <w:rFonts w:ascii="Times New Roman" w:eastAsia="Times New Roman" w:hAnsi="Times New Roman" w:cs="Times New Roman"/>
          <w:b/>
        </w:rPr>
        <w:t>(максимально 100 баллов)</w:t>
      </w:r>
    </w:p>
    <w:tbl>
      <w:tblPr>
        <w:tblW w:w="15161" w:type="dxa"/>
        <w:tblInd w:w="-149" w:type="dxa"/>
        <w:tblLayout w:type="fixed"/>
        <w:tblLook w:val="0000" w:firstRow="0" w:lastRow="0" w:firstColumn="0" w:lastColumn="0" w:noHBand="0" w:noVBand="0"/>
      </w:tblPr>
      <w:tblGrid>
        <w:gridCol w:w="712"/>
        <w:gridCol w:w="427"/>
        <w:gridCol w:w="4496"/>
        <w:gridCol w:w="1906"/>
        <w:gridCol w:w="1906"/>
        <w:gridCol w:w="1906"/>
        <w:gridCol w:w="1905"/>
        <w:gridCol w:w="1903"/>
      </w:tblGrid>
      <w:tr w:rsidR="00E232CD" w:rsidRPr="00346362">
        <w:trPr>
          <w:trHeight w:val="2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Критерии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(оценивается по бальной системе)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E232CD" w:rsidRPr="00346362">
        <w:trPr>
          <w:cantSplit/>
          <w:trHeight w:val="2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отлично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i/>
              </w:rPr>
              <w:t>выше среднего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i/>
              </w:rPr>
              <w:t>приемлемый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i/>
              </w:rPr>
              <w:t>требует исправления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i/>
              </w:rPr>
              <w:t>неприемлемо</w:t>
            </w:r>
          </w:p>
        </w:tc>
      </w:tr>
      <w:tr w:rsidR="00E232CD" w:rsidRPr="00346362">
        <w:trPr>
          <w:trHeight w:val="2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Устный опрос, обсуждение.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Базовые теоретические знания фундаментальных дисциплин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Полное усвоение программного материала. Проявил оригинальное мышление. Самостоятельно использовал дополнительную литературу.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Проявил стандартное мышление с полным усвоением программного материала.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Усвоение материала с непринципиальными неточностями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в ответах.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Усвоение основных положений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Понимание своих ошибок и готовность их исправить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Принципиальные ошибки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Постоянно путается в ответах, не проработал основную литературу</w:t>
            </w:r>
          </w:p>
        </w:tc>
      </w:tr>
      <w:tr w:rsidR="00E232CD" w:rsidRPr="00346362">
        <w:trPr>
          <w:trHeight w:val="2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Знание этиологии, патогенеза</w:t>
            </w: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2CD" w:rsidRPr="00346362">
        <w:trPr>
          <w:trHeight w:val="2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Знание клинических проявлений</w:t>
            </w: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2CD" w:rsidRPr="00346362">
        <w:trPr>
          <w:trHeight w:val="2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Интерпретация данных обследования</w:t>
            </w: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2CD" w:rsidRPr="00346362">
        <w:trPr>
          <w:trHeight w:val="2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Дифференциальный диагноз, выбор тактики обследования с пониманием информативности и достоверности тестов  </w:t>
            </w: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2CD" w:rsidRPr="00346362">
        <w:trPr>
          <w:trHeight w:val="2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Выбор тактики лечения с пониманием механизма действия препаратов</w:t>
            </w: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2CD" w:rsidRPr="00346362">
        <w:trPr>
          <w:cantSplit/>
          <w:trHeight w:val="2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Тактика ведения пациента: осложнения, прогноз, исходы</w:t>
            </w: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2CD" w:rsidRPr="00346362">
        <w:trPr>
          <w:cantSplit/>
          <w:trHeight w:val="2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Решение Тестовых заданий – 20 тестов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1 тест- 1 балл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232CD" w:rsidRPr="00346362">
        <w:trPr>
          <w:cantSplit/>
          <w:trHeight w:val="2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Групповые коммуникативные навыки и профессиональное отношение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(особенно при использовании ИМО)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Контактный и продуктивный член команды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E232CD" w:rsidRPr="00346362" w:rsidRDefault="00E232CD">
      <w:pPr>
        <w:pStyle w:val="LO-normal"/>
        <w:rPr>
          <w:rFonts w:ascii="Times New Roman" w:eastAsia="Times New Roman" w:hAnsi="Times New Roman" w:cs="Times New Roman"/>
          <w:b/>
          <w:color w:val="000000"/>
        </w:rPr>
      </w:pPr>
    </w:p>
    <w:p w:rsidR="00E232CD" w:rsidRPr="00346362" w:rsidRDefault="00E232CD">
      <w:pPr>
        <w:pStyle w:val="LO-normal"/>
        <w:widowControl w:val="0"/>
        <w:jc w:val="both"/>
        <w:rPr>
          <w:rFonts w:ascii="Times New Roman" w:eastAsia="Times New Roman" w:hAnsi="Times New Roman" w:cs="Times New Roman"/>
          <w:b/>
        </w:rPr>
      </w:pPr>
    </w:p>
    <w:p w:rsidR="00E232CD" w:rsidRPr="00346362" w:rsidRDefault="00E232CD">
      <w:pPr>
        <w:pStyle w:val="LO-normal"/>
        <w:widowControl w:val="0"/>
        <w:jc w:val="both"/>
        <w:rPr>
          <w:rFonts w:ascii="Times New Roman" w:eastAsia="Times New Roman" w:hAnsi="Times New Roman" w:cs="Times New Roman"/>
          <w:b/>
        </w:rPr>
      </w:pPr>
    </w:p>
    <w:p w:rsidR="00E232CD" w:rsidRPr="00346362" w:rsidRDefault="00E232CD">
      <w:pPr>
        <w:pStyle w:val="LO-normal"/>
        <w:widowControl w:val="0"/>
        <w:jc w:val="both"/>
        <w:rPr>
          <w:rFonts w:ascii="Times New Roman" w:eastAsia="Times New Roman" w:hAnsi="Times New Roman" w:cs="Times New Roman"/>
          <w:b/>
        </w:rPr>
      </w:pPr>
    </w:p>
    <w:p w:rsidR="00E232CD" w:rsidRPr="00346362" w:rsidRDefault="00E232CD">
      <w:pPr>
        <w:pStyle w:val="LO-normal"/>
        <w:widowControl w:val="0"/>
        <w:jc w:val="both"/>
        <w:rPr>
          <w:rFonts w:ascii="Times New Roman" w:eastAsia="Times New Roman" w:hAnsi="Times New Roman" w:cs="Times New Roman"/>
          <w:b/>
        </w:rPr>
      </w:pPr>
    </w:p>
    <w:p w:rsidR="00E232CD" w:rsidRPr="00346362" w:rsidRDefault="00E232CD">
      <w:pPr>
        <w:pStyle w:val="LO-normal"/>
        <w:widowControl w:val="0"/>
        <w:jc w:val="both"/>
        <w:rPr>
          <w:rFonts w:ascii="Times New Roman" w:eastAsia="Times New Roman" w:hAnsi="Times New Roman" w:cs="Times New Roman"/>
          <w:b/>
        </w:rPr>
      </w:pPr>
    </w:p>
    <w:p w:rsidR="00E232CD" w:rsidRPr="00346362" w:rsidRDefault="00346362">
      <w:pPr>
        <w:pStyle w:val="LO-normal"/>
        <w:ind w:left="-426"/>
        <w:jc w:val="center"/>
        <w:rPr>
          <w:rFonts w:ascii="Times New Roman" w:eastAsia="Times New Roman" w:hAnsi="Times New Roman" w:cs="Times New Roman"/>
        </w:rPr>
      </w:pPr>
      <w:r w:rsidRPr="00346362">
        <w:rPr>
          <w:rFonts w:ascii="Times New Roman" w:eastAsia="Times New Roman" w:hAnsi="Times New Roman" w:cs="Times New Roman"/>
          <w:b/>
        </w:rPr>
        <w:t>Балльно-рейтинговая оценка практических навыков у постели больного – курация (максимально 100 баллов)</w:t>
      </w:r>
    </w:p>
    <w:tbl>
      <w:tblPr>
        <w:tblW w:w="15168" w:type="dxa"/>
        <w:tblInd w:w="-149" w:type="dxa"/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3543"/>
        <w:gridCol w:w="3260"/>
        <w:gridCol w:w="3258"/>
        <w:gridCol w:w="2555"/>
      </w:tblGrid>
      <w:tr w:rsidR="00E232CD" w:rsidRPr="003463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10 баллов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8 баллов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6 баллов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4 балла</w:t>
            </w:r>
          </w:p>
        </w:tc>
      </w:tr>
      <w:tr w:rsidR="00E232CD" w:rsidRPr="00346362"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noProof/>
                <w:lang w:eastAsia="ru-RU" w:bidi="ar-SA"/>
              </w:rPr>
              <w:lastRenderedPageBreak/>
              <mc:AlternateContent>
                <mc:Choice Requires="wps">
                  <w:drawing>
                    <wp:anchor distT="0" distB="0" distL="0" distR="0" simplePos="0" relativeHeight="2" behindDoc="1" locked="0" layoutInCell="0" allowOverlap="1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127000</wp:posOffset>
                      </wp:positionV>
                      <wp:extent cx="9525" cy="9525"/>
                      <wp:effectExtent l="0" t="0" r="0" b="0"/>
                      <wp:wrapNone/>
                      <wp:docPr id="1" name="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60" cy="9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232CD" w:rsidRDefault="00E232CD">
                                  <w:pPr>
                                    <w:pStyle w:val="af6"/>
                                    <w:widowControl w:val="0"/>
                                    <w:spacing w:line="258" w:lineRule="exact"/>
                                  </w:pPr>
                                </w:p>
                              </w:txbxContent>
                            </wps:txbx>
                            <wps:bodyPr tIns="365760" bIns="36576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2" o:spid="_x0000_s1026" style="position:absolute;left:0;text-align:left;margin-left:330pt;margin-top:10pt;width:.75pt;height:.7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" o:allowincell="f" fillcolor="black" stroked="f" strokeweight="0">
                      <v:textbox inset=",28.8pt,,28.8pt">
                        <w:txbxContent>
                          <w:p w:rsidR="00E232CD" w:rsidRDefault="00E232CD">
                            <w:pPr>
                              <w:pStyle w:val="af6"/>
                              <w:widowControl w:val="0"/>
                              <w:spacing w:line="258" w:lineRule="exac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46362">
              <w:rPr>
                <w:rFonts w:ascii="Times New Roman" w:eastAsia="Times New Roman" w:hAnsi="Times New Roman" w:cs="Times New Roman"/>
                <w:b/>
              </w:rPr>
              <w:t>ОПРОС БОЛЬНОГО</w:t>
            </w:r>
          </w:p>
        </w:tc>
      </w:tr>
      <w:tr w:rsidR="00E232CD" w:rsidRPr="003463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Полнота и точность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Точный, детализирует проявления болезни. Умеет выделить наиболее важную проблему.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 вниманием к удобству пациента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Собирает основную информацию, аккуратный, идентифицирует новые проблемы.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Неполный или не сосредоточенный.</w:t>
            </w:r>
            <w:r w:rsidRPr="00346362">
              <w:rPr>
                <w:rFonts w:ascii="Times New Roman" w:eastAsia="Times New Roman" w:hAnsi="Times New Roman" w:cs="Times New Roman"/>
              </w:rPr>
              <w:tab/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Неточный, упускает главное, несоответствующие данные.</w:t>
            </w:r>
          </w:p>
        </w:tc>
      </w:tr>
      <w:tr w:rsidR="00E232CD" w:rsidRPr="003463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Детализированность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Организованный, сосредоточенный, выделяет все клинические проявления с пониманием течения заболевания в конкретной ситуации.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Выявляет основные симптомы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Неполные данные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Демонстрирует несоответствующие действительности данные, либо их отсутствие</w:t>
            </w:r>
          </w:p>
        </w:tc>
      </w:tr>
      <w:tr w:rsidR="00E232CD" w:rsidRPr="003463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Системность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Установление приоритетов клинических проблем за относительно короткое время.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 удается полностью контролировать процесс сбора анамнеза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Позволяет пациенту увести себя в сторону, за счет чего удлиняется время. Использует наводящие вопросы (наталкивает пациента на ответ, который может быть неправильным).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Неправильно задает вопросы или заканчивает сбор анамнеза раньше, не выявив важные проблемы. </w:t>
            </w:r>
          </w:p>
        </w:tc>
      </w:tr>
      <w:tr w:rsidR="00E232CD" w:rsidRPr="003463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Тайм-менеджмент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Максимально эффективно за максимально короткое время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время сбора анамнеза затягивается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Тратит время неэффективно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 владеет ситуацией в целом.</w:t>
            </w:r>
          </w:p>
        </w:tc>
      </w:tr>
      <w:tr w:rsidR="00E232CD" w:rsidRPr="00346362"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ФИЗИКАЛЬНОЕ ОБСЛЕДОВАНИЕ</w:t>
            </w:r>
          </w:p>
        </w:tc>
      </w:tr>
      <w:tr w:rsidR="00E232CD" w:rsidRPr="003463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Последовательность и правильность проведения физикального обследования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Выполняет правильно с соблюдением последовательности, уверенный, четко отработанная техника выполнения.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Знает последовательность, показывает разумный навык в подготовке и выполнении обследования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Непоследовательный, неуверенный, неполностью владеет навыками обследования, отказывается пробовать основные исследования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 знает порядок и последовательность выполнения физикального осмотра, не владеет его техникой</w:t>
            </w:r>
          </w:p>
        </w:tc>
      </w:tr>
      <w:tr w:rsidR="00E232CD" w:rsidRPr="003463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Навык специального обследования по заданию преподавателя* 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2CD" w:rsidRPr="003463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Эффективность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Выявил все основные физикальные данные, а также детали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Выявил основные симптомы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Неполные данные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Выявил данные, не соответствующие объективным данным</w:t>
            </w:r>
          </w:p>
        </w:tc>
      </w:tr>
      <w:tr w:rsidR="00E232CD" w:rsidRPr="003463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Умение анализировать выявленные </w:t>
            </w:r>
            <w:r w:rsidRPr="00346362">
              <w:rPr>
                <w:rFonts w:ascii="Times New Roman" w:eastAsia="Times New Roman" w:hAnsi="Times New Roman" w:cs="Times New Roman"/>
              </w:rPr>
              <w:lastRenderedPageBreak/>
              <w:t xml:space="preserve">данные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lastRenderedPageBreak/>
              <w:t xml:space="preserve">Меняет порядок обследования в зависимости от выявленных симптомов, уточняет, </w:t>
            </w:r>
            <w:r w:rsidRPr="00346362">
              <w:rPr>
                <w:rFonts w:ascii="Times New Roman" w:eastAsia="Times New Roman" w:hAnsi="Times New Roman" w:cs="Times New Roman"/>
              </w:rPr>
              <w:lastRenderedPageBreak/>
              <w:t>детализирует проявления.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lastRenderedPageBreak/>
              <w:t xml:space="preserve">Предполагает круг заболеваний с похожими изменениями без  уточнений и детализации </w:t>
            </w:r>
            <w:r w:rsidRPr="00346362">
              <w:rPr>
                <w:rFonts w:ascii="Times New Roman" w:eastAsia="Times New Roman" w:hAnsi="Times New Roman" w:cs="Times New Roman"/>
              </w:rPr>
              <w:lastRenderedPageBreak/>
              <w:t>проявлений.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lastRenderedPageBreak/>
              <w:t xml:space="preserve">Не может применить полученные данные опроса и физикального осмотра к </w:t>
            </w:r>
            <w:r w:rsidRPr="00346362">
              <w:rPr>
                <w:rFonts w:ascii="Times New Roman" w:eastAsia="Times New Roman" w:hAnsi="Times New Roman" w:cs="Times New Roman"/>
              </w:rPr>
              <w:lastRenderedPageBreak/>
              <w:t>пациенту.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lastRenderedPageBreak/>
              <w:t>Не проводит анализа.</w:t>
            </w:r>
          </w:p>
        </w:tc>
      </w:tr>
      <w:tr w:rsidR="00E232CD" w:rsidRPr="003463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20 баллов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16 баллов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12 баллов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8 баллов</w:t>
            </w:r>
          </w:p>
        </w:tc>
      </w:tr>
      <w:tr w:rsidR="00E232CD" w:rsidRPr="003463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Коммуникативные навыки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Завоевал расположение пациента даже в ситуации с коммуникативной проблемой*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Коммуникация вполне эффективна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Удовлетворительно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 удалось найти контакт с пациентом</w:t>
            </w:r>
          </w:p>
        </w:tc>
      </w:tr>
    </w:tbl>
    <w:p w:rsidR="00E232CD" w:rsidRPr="00346362" w:rsidRDefault="00346362">
      <w:pPr>
        <w:pStyle w:val="LO-normal"/>
        <w:widowControl w:val="0"/>
        <w:jc w:val="both"/>
        <w:rPr>
          <w:rFonts w:ascii="Times New Roman" w:eastAsia="Times New Roman" w:hAnsi="Times New Roman" w:cs="Times New Roman"/>
          <w:b/>
        </w:rPr>
      </w:pPr>
      <w:r w:rsidRPr="00346362">
        <w:rPr>
          <w:rFonts w:ascii="Times New Roman" w:hAnsi="Times New Roman" w:cs="Times New Roman"/>
        </w:rPr>
        <w:br w:type="page"/>
      </w:r>
    </w:p>
    <w:p w:rsidR="00E232CD" w:rsidRPr="00346362" w:rsidRDefault="00346362">
      <w:pPr>
        <w:pStyle w:val="LO-normal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</w:rPr>
      </w:pPr>
      <w:r w:rsidRPr="00346362">
        <w:rPr>
          <w:rFonts w:ascii="Times New Roman" w:eastAsia="Times New Roman" w:hAnsi="Times New Roman" w:cs="Times New Roman"/>
          <w:b/>
        </w:rPr>
        <w:lastRenderedPageBreak/>
        <w:t>Балльно-рейтинговая оценка СРС – творческого задания (максимально 90 баллов) + бонусы за английский язык и тайм-менеджмент</w:t>
      </w:r>
    </w:p>
    <w:tbl>
      <w:tblPr>
        <w:tblW w:w="15738" w:type="dxa"/>
        <w:tblInd w:w="-574" w:type="dxa"/>
        <w:tblLayout w:type="fixed"/>
        <w:tblLook w:val="0000" w:firstRow="0" w:lastRow="0" w:firstColumn="0" w:lastColumn="0" w:noHBand="0" w:noVBand="0"/>
      </w:tblPr>
      <w:tblGrid>
        <w:gridCol w:w="570"/>
        <w:gridCol w:w="2580"/>
        <w:gridCol w:w="3402"/>
        <w:gridCol w:w="3260"/>
        <w:gridCol w:w="2977"/>
        <w:gridCol w:w="2949"/>
      </w:tblGrid>
      <w:tr w:rsidR="00E232CD" w:rsidRPr="003463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E232CD" w:rsidRPr="003463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Сосредоточенность на проблеме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Организованный сосредоточенный, выделяет все относящиеся к основной выявленной проблеме вопросы с пониманием конкретной клиничеcкой ситуации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Организованный, сосредоточенный, выделяет все относящиеся к основной выявленной проблеме вопросы, но нет понимания  конкретной клиничеcкой ситуации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Несосредоточенный,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Отвлечение на не относящиеся к основной выявленной проблеме вопросы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Неточный, упускает главное, несоответствующие данные.</w:t>
            </w:r>
          </w:p>
        </w:tc>
      </w:tr>
      <w:tr w:rsidR="00E232CD" w:rsidRPr="003463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Информативность, эффективность презентации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Полностью донесена вся необходимая информация по теме в свободной, последовательной, логичной  манере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Адекватно выбрана форма продукта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Донесена вся необходимая информация в логичной  манере, но с мелкими неточностями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Вся необходимая информация по теме изложена хаотично, с негрубыми ошибками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 отражена важная информация по теме, грубые ошибки</w:t>
            </w:r>
          </w:p>
        </w:tc>
      </w:tr>
      <w:tr w:rsidR="00E232CD" w:rsidRPr="003463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Достоверность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Материал выбран на основании достоверно установленных фактов. 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Проявление понимания по уровню или качеству доказательств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Некоторые выводы и заключения сформулированы на основании допущений или некорректных фактов.  Нет полного  понимания уровня или качества доказательств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 достаточное понимание проблемы, некоторые выводы и заключения основаны на неполных и не доказанных данных – использованы сомнительные ресурсы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Выводы и заключения не обоснованы или неправильный</w:t>
            </w:r>
          </w:p>
        </w:tc>
      </w:tr>
      <w:tr w:rsidR="00E232CD" w:rsidRPr="003463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Логичность и последовательность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Изложение логично и последо-вательно, имеет внутреннее единство, положения в продукте вытекают один из другого и логично взаимосвязаны между собой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Имеет внутреннее единство, положения продукта вытекает один из другого , но есть неточности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Нет последовательности и логичности в изложении, но удается отследить основную идею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Перескакивает с одного на другое, трудно уловить основную идею </w:t>
            </w:r>
          </w:p>
        </w:tc>
      </w:tr>
      <w:tr w:rsidR="00E232CD" w:rsidRPr="003463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Анализ литературы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Литературные данные представлены в логичной взаимосвязи, демонстрируют глубокую проработку основных и дополнительных информационных ресурсов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Литературные данные демонстрируют проработку основной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Литературные данные не всегда к месту, не поддерживают логичность и доказательность изложений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Непоследовательность и хаотичность в изложении данных, противоречивость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Нет знаний по основному учебнику</w:t>
            </w:r>
          </w:p>
        </w:tc>
      </w:tr>
      <w:tr w:rsidR="00E232CD" w:rsidRPr="003463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Практическая значимость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Высокая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Значимо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Не достаточно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Не приемлемо</w:t>
            </w:r>
          </w:p>
        </w:tc>
      </w:tr>
      <w:tr w:rsidR="00E232CD" w:rsidRPr="003463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Ориентированность на интересы пациента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Высокая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Ориентированы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Не достаточно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Не приемлемо</w:t>
            </w:r>
          </w:p>
        </w:tc>
      </w:tr>
      <w:tr w:rsidR="00E232CD" w:rsidRPr="003463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Применимость в будущей практике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Высокая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Применимо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Не достаточно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Не приемлемо</w:t>
            </w:r>
          </w:p>
        </w:tc>
      </w:tr>
      <w:tr w:rsidR="00E232CD" w:rsidRPr="003463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6362">
              <w:rPr>
                <w:rFonts w:ascii="Times New Roman" w:eastAsia="Times New Roman" w:hAnsi="Times New Roman" w:cs="Times New Roman"/>
                <w:b/>
              </w:rPr>
              <w:t>Наглядность презентации, качество доклада (оценка докладчика)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Корректно, к месту использованы все возможности Power Point или других е-гаджетов, свободное  владение материалом, уверенная манера изложения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>Перегружена или недостаточно используются наглядные материалы,  неполное владение материалом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Наглядные материалы не информативны не уверенно докладывает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362">
              <w:rPr>
                <w:rFonts w:ascii="Times New Roman" w:eastAsia="Times New Roman" w:hAnsi="Times New Roman" w:cs="Times New Roman"/>
              </w:rPr>
              <w:t xml:space="preserve">Не владеет материалом, не умеет его изложить </w:t>
            </w:r>
          </w:p>
        </w:tc>
      </w:tr>
      <w:tr w:rsidR="00E232CD" w:rsidRPr="00346362">
        <w:trPr>
          <w:trHeight w:val="4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бонус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Продукт полностью сдан на английском языке (проверяет зав. кафедрой) 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+ 10-20 баллов</w:t>
            </w: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 в зависимости от качества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Продукт подготовлен на английском, сдан на рус/каз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+ 5-10 баллов</w:t>
            </w: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 в зависимости от качества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При подготовке продукта использованы аглоязычные источники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+ 2-5 баллов в зависимости от качества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2CD" w:rsidRPr="00346362">
        <w:trPr>
          <w:trHeight w:val="4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бонус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Тайм-менеджмент*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Продукт сдан раньше срока 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набавляется 10 баллов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Продукт сдан вовремя – </w:t>
            </w: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баллы не набавляются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Отсрочка сдачи, не влияющая на качество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Минус 2 балла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Сдан с опозданием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Минус 10 баллов</w:t>
            </w:r>
          </w:p>
        </w:tc>
      </w:tr>
      <w:tr w:rsidR="00E232CD" w:rsidRPr="00346362">
        <w:trPr>
          <w:trHeight w:val="4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Бонус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Рейтинг** </w:t>
            </w:r>
          </w:p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Обязательно объяснить за что присуждается данный бонус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Дополнительные баллы (до 10 баллов) </w:t>
            </w:r>
          </w:p>
        </w:tc>
        <w:tc>
          <w:tcPr>
            <w:tcW w:w="9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Выдающаяся работа, например: 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Лучшая работа в группе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Творческий подход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Инновационный подход к выполнению задания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По предложению группы</w:t>
            </w:r>
          </w:p>
        </w:tc>
      </w:tr>
      <w:tr w:rsidR="00E232CD" w:rsidRPr="003463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E232CD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>*Срок -  определяется преподавателем, как правило – день рубежного контроля</w:t>
            </w:r>
          </w:p>
          <w:p w:rsidR="00E232CD" w:rsidRPr="00346362" w:rsidRDefault="0034636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6362">
              <w:rPr>
                <w:rFonts w:ascii="Times New Roman" w:eastAsia="Times New Roman" w:hAnsi="Times New Roman" w:cs="Times New Roman"/>
                <w:color w:val="000000"/>
              </w:rPr>
              <w:t xml:space="preserve">** таким образом, максимально можно получить 90 баллов, чтобы получить выше 90 – нужно показать результат </w:t>
            </w:r>
            <w:r w:rsidRPr="00346362">
              <w:rPr>
                <w:rFonts w:ascii="Times New Roman" w:eastAsia="Times New Roman" w:hAnsi="Times New Roman" w:cs="Times New Roman"/>
                <w:b/>
                <w:color w:val="000000"/>
              </w:rPr>
              <w:t>выше ожидаемого</w:t>
            </w:r>
          </w:p>
        </w:tc>
      </w:tr>
    </w:tbl>
    <w:p w:rsidR="00E232CD" w:rsidRPr="00346362" w:rsidRDefault="00E232CD">
      <w:pPr>
        <w:pStyle w:val="LO-normal"/>
        <w:spacing w:line="240" w:lineRule="auto"/>
        <w:rPr>
          <w:rFonts w:ascii="Times New Roman" w:eastAsia="Times New Roman" w:hAnsi="Times New Roman" w:cs="Times New Roman"/>
          <w:b/>
        </w:rPr>
      </w:pPr>
    </w:p>
    <w:sectPr w:rsidR="00E232CD" w:rsidRPr="00346362">
      <w:pgSz w:w="16838" w:h="11906" w:orient="landscape"/>
      <w:pgMar w:top="850" w:right="1134" w:bottom="170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4975"/>
    <w:multiLevelType w:val="multilevel"/>
    <w:tmpl w:val="B98E15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DE2EC8"/>
    <w:multiLevelType w:val="multilevel"/>
    <w:tmpl w:val="F06027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082236"/>
    <w:multiLevelType w:val="multilevel"/>
    <w:tmpl w:val="5D4CB77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BCC7641"/>
    <w:multiLevelType w:val="multilevel"/>
    <w:tmpl w:val="F0906A6C"/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45800265"/>
    <w:multiLevelType w:val="multilevel"/>
    <w:tmpl w:val="3C16604E"/>
    <w:lvl w:ilvl="0">
      <w:start w:val="1"/>
      <w:numFmt w:val="decimal"/>
      <w:lvlText w:val="%1."/>
      <w:lvlJc w:val="left"/>
      <w:pPr>
        <w:tabs>
          <w:tab w:val="num" w:pos="0"/>
        </w:tabs>
        <w:ind w:left="3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1" w:hanging="180"/>
      </w:pPr>
    </w:lvl>
  </w:abstractNum>
  <w:abstractNum w:abstractNumId="5" w15:restartNumberingAfterBreak="0">
    <w:nsid w:val="4F5F345E"/>
    <w:multiLevelType w:val="multilevel"/>
    <w:tmpl w:val="84DE9CD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1DE7EE4"/>
    <w:multiLevelType w:val="multilevel"/>
    <w:tmpl w:val="78222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FB615F7"/>
    <w:multiLevelType w:val="multilevel"/>
    <w:tmpl w:val="CB4A5C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2081B0E"/>
    <w:multiLevelType w:val="multilevel"/>
    <w:tmpl w:val="5AE68CDE"/>
    <w:lvl w:ilvl="0">
      <w:start w:val="6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CD"/>
    <w:rsid w:val="00162D7F"/>
    <w:rsid w:val="00346362"/>
    <w:rsid w:val="00536A42"/>
    <w:rsid w:val="00800651"/>
    <w:rsid w:val="00AD740E"/>
    <w:rsid w:val="00E2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5D78D-ACF8-4A43-B418-3AF954D2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C58"/>
    <w:pPr>
      <w:spacing w:after="160" w:line="259" w:lineRule="auto"/>
    </w:pPr>
    <w:rPr>
      <w:rFonts w:asciiTheme="minorHAnsi" w:eastAsiaTheme="minorHAnsi" w:hAnsiTheme="minorHAnsi" w:cstheme="minorBidi"/>
      <w:kern w:val="2"/>
      <w:lang w:eastAsia="en-US" w:bidi="ar-SA"/>
    </w:rPr>
  </w:style>
  <w:style w:type="paragraph" w:styleId="1">
    <w:name w:val="heading 1"/>
    <w:basedOn w:val="LO-normal"/>
    <w:next w:val="LO-normal"/>
    <w:link w:val="10"/>
    <w:uiPriority w:val="9"/>
    <w:qFormat/>
    <w:rsid w:val="0038100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LO-normal"/>
    <w:next w:val="LO-normal"/>
    <w:link w:val="20"/>
    <w:uiPriority w:val="9"/>
    <w:unhideWhenUsed/>
    <w:qFormat/>
    <w:rsid w:val="000445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qFormat/>
    <w:rsid w:val="00FE4382"/>
  </w:style>
  <w:style w:type="character" w:customStyle="1" w:styleId="eop">
    <w:name w:val="eop"/>
    <w:basedOn w:val="a0"/>
    <w:qFormat/>
    <w:rsid w:val="00FE4382"/>
  </w:style>
  <w:style w:type="character" w:customStyle="1" w:styleId="-">
    <w:name w:val="Интернет-ссылка"/>
    <w:basedOn w:val="a0"/>
    <w:uiPriority w:val="99"/>
    <w:unhideWhenUsed/>
    <w:rsid w:val="0061266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10B1F"/>
    <w:rPr>
      <w:color w:val="605E5C"/>
      <w:shd w:val="clear" w:color="auto" w:fill="E1DFDD"/>
    </w:rPr>
  </w:style>
  <w:style w:type="character" w:customStyle="1" w:styleId="a3">
    <w:name w:val="Абзац списка Знак"/>
    <w:link w:val="a4"/>
    <w:uiPriority w:val="34"/>
    <w:qFormat/>
    <w:locked/>
    <w:rsid w:val="00DC0998"/>
  </w:style>
  <w:style w:type="character" w:customStyle="1" w:styleId="shorttext">
    <w:name w:val="short_text"/>
    <w:qFormat/>
    <w:rsid w:val="00AE4178"/>
  </w:style>
  <w:style w:type="character" w:customStyle="1" w:styleId="a5">
    <w:name w:val="Основной текст с отступом Знак"/>
    <w:basedOn w:val="a0"/>
    <w:link w:val="a6"/>
    <w:uiPriority w:val="99"/>
    <w:qFormat/>
    <w:rsid w:val="00AE4178"/>
    <w:rPr>
      <w:rFonts w:ascii="Calibri" w:eastAsia="Calibri" w:hAnsi="Calibri" w:cs="Calibri"/>
      <w:kern w:val="0"/>
    </w:rPr>
  </w:style>
  <w:style w:type="character" w:customStyle="1" w:styleId="a7">
    <w:name w:val="Обычный (веб) Знак"/>
    <w:link w:val="a8"/>
    <w:uiPriority w:val="34"/>
    <w:qFormat/>
    <w:locked/>
    <w:rsid w:val="00AE417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53">
    <w:name w:val="Font Style53"/>
    <w:qFormat/>
    <w:rsid w:val="00143C95"/>
    <w:rPr>
      <w:rFonts w:ascii="Times New Roman" w:hAnsi="Times New Roman" w:cs="Times New Roman"/>
      <w:b/>
      <w:bCs/>
      <w:sz w:val="22"/>
      <w:szCs w:val="22"/>
    </w:rPr>
  </w:style>
  <w:style w:type="character" w:customStyle="1" w:styleId="a9">
    <w:name w:val="Посещённая гиперссылка"/>
    <w:basedOn w:val="a0"/>
    <w:uiPriority w:val="99"/>
    <w:semiHidden/>
    <w:unhideWhenUsed/>
    <w:rsid w:val="009C28D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38100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a">
    <w:name w:val="annotation reference"/>
    <w:basedOn w:val="a0"/>
    <w:uiPriority w:val="99"/>
    <w:semiHidden/>
    <w:unhideWhenUsed/>
    <w:qFormat/>
    <w:rsid w:val="00FB6A6B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FB6A6B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FB6A6B"/>
    <w:rPr>
      <w:b/>
      <w:bCs/>
      <w:sz w:val="20"/>
      <w:szCs w:val="20"/>
    </w:rPr>
  </w:style>
  <w:style w:type="character" w:styleId="af">
    <w:name w:val="Strong"/>
    <w:basedOn w:val="a0"/>
    <w:uiPriority w:val="22"/>
    <w:qFormat/>
    <w:rsid w:val="004F385D"/>
    <w:rPr>
      <w:b/>
      <w:bCs/>
    </w:rPr>
  </w:style>
  <w:style w:type="character" w:customStyle="1" w:styleId="author">
    <w:name w:val="author"/>
    <w:basedOn w:val="a0"/>
    <w:qFormat/>
    <w:rsid w:val="00AF3494"/>
  </w:style>
  <w:style w:type="character" w:customStyle="1" w:styleId="a-color-secondary">
    <w:name w:val="a-color-secondary"/>
    <w:basedOn w:val="a0"/>
    <w:qFormat/>
    <w:rsid w:val="00AF3494"/>
  </w:style>
  <w:style w:type="character" w:customStyle="1" w:styleId="20">
    <w:name w:val="Заголовок 2 Знак"/>
    <w:basedOn w:val="a0"/>
    <w:link w:val="2"/>
    <w:uiPriority w:val="9"/>
    <w:qFormat/>
    <w:rsid w:val="000445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elimiter">
    <w:name w:val="delimiter"/>
    <w:basedOn w:val="a0"/>
    <w:qFormat/>
    <w:rsid w:val="00044556"/>
  </w:style>
  <w:style w:type="paragraph" w:styleId="af0">
    <w:name w:val="Title"/>
    <w:basedOn w:val="LO-normal"/>
    <w:next w:val="af1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f1">
    <w:name w:val="Body Text"/>
    <w:basedOn w:val="LO-normal"/>
    <w:pPr>
      <w:spacing w:after="140" w:line="276" w:lineRule="auto"/>
    </w:p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LO-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4">
    <w:name w:val="index heading"/>
    <w:basedOn w:val="LO-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a4">
    <w:name w:val="List Paragraph"/>
    <w:basedOn w:val="LO-normal"/>
    <w:link w:val="a3"/>
    <w:uiPriority w:val="34"/>
    <w:qFormat/>
    <w:rsid w:val="00FE4382"/>
    <w:pPr>
      <w:ind w:left="720"/>
      <w:contextualSpacing/>
    </w:pPr>
  </w:style>
  <w:style w:type="paragraph" w:customStyle="1" w:styleId="paragraph">
    <w:name w:val="paragraph"/>
    <w:basedOn w:val="LO-normal"/>
    <w:qFormat/>
    <w:rsid w:val="00B34D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LO-normal"/>
    <w:link w:val="a5"/>
    <w:uiPriority w:val="99"/>
    <w:unhideWhenUsed/>
    <w:rsid w:val="00AE4178"/>
    <w:pPr>
      <w:spacing w:after="120" w:line="276" w:lineRule="auto"/>
      <w:ind w:left="283"/>
    </w:pPr>
  </w:style>
  <w:style w:type="paragraph" w:styleId="a8">
    <w:name w:val="Normal (Web)"/>
    <w:basedOn w:val="LO-normal"/>
    <w:link w:val="a7"/>
    <w:uiPriority w:val="99"/>
    <w:qFormat/>
    <w:rsid w:val="00AE41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LO-normal"/>
    <w:link w:val="ab"/>
    <w:uiPriority w:val="99"/>
    <w:semiHidden/>
    <w:unhideWhenUsed/>
    <w:qFormat/>
    <w:rsid w:val="00FB6A6B"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FB6A6B"/>
    <w:rPr>
      <w:b/>
      <w:bCs/>
    </w:rPr>
  </w:style>
  <w:style w:type="paragraph" w:styleId="af5">
    <w:name w:val="Revision"/>
    <w:uiPriority w:val="99"/>
    <w:semiHidden/>
    <w:qFormat/>
    <w:rsid w:val="00FB6A6B"/>
    <w:rPr>
      <w:rFonts w:asciiTheme="minorHAnsi" w:eastAsiaTheme="minorHAnsi" w:hAnsiTheme="minorHAnsi" w:cstheme="minorBidi"/>
      <w:kern w:val="2"/>
      <w:lang w:eastAsia="en-US" w:bidi="ar-SA"/>
    </w:rPr>
  </w:style>
  <w:style w:type="paragraph" w:customStyle="1" w:styleId="af6">
    <w:name w:val="Содержимое врезки"/>
    <w:basedOn w:val="LO-normal"/>
    <w:qFormat/>
  </w:style>
  <w:style w:type="paragraph" w:styleId="af7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39"/>
    <w:rsid w:val="00454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aliases w:val="АЛЬБОМНАЯ,Без интервала1,No Spacing"/>
    <w:link w:val="afa"/>
    <w:qFormat/>
    <w:rsid w:val="00536A42"/>
    <w:pPr>
      <w:suppressAutoHyphens w:val="0"/>
    </w:pPr>
    <w:rPr>
      <w:rFonts w:eastAsia="Times New Roman" w:cs="Times New Roman"/>
      <w:lang w:eastAsia="ru-RU" w:bidi="ar-SA"/>
    </w:rPr>
  </w:style>
  <w:style w:type="character" w:customStyle="1" w:styleId="afa">
    <w:name w:val="Без интервала Знак"/>
    <w:aliases w:val="АЛЬБОМНАЯ Знак,Без интервала1 Знак,No Spacing Знак"/>
    <w:link w:val="af9"/>
    <w:rsid w:val="00536A42"/>
    <w:rPr>
      <w:rFonts w:eastAsia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azon.com/s/ref=dp_byline_sr_book_3?ie=UTF8&amp;field-author=Martin+J.+Blaser+MD&amp;text=Martin+J.+Blaser+MD&amp;sort=relevancerank&amp;search-alias=books" TargetMode="External"/><Relationship Id="rId18" Type="http://schemas.openxmlformats.org/officeDocument/2006/relationships/hyperlink" Target="https://www.amazon.com/s/ref=dp_byline_sr_book_1?ie=UTF8&amp;field-author=Stephen+Chapman&amp;text=Stephen+Chapman&amp;sort=relevancerank&amp;search-alias=books" TargetMode="External"/><Relationship Id="rId26" Type="http://schemas.openxmlformats.org/officeDocument/2006/relationships/hyperlink" Target="https://www.amazon.com/s/ref=dp_byline_sr_book_2?ie=UTF8&amp;field-author=Wiebke+Arlt&amp;text=Wiebke+Arlt&amp;sort=relevancerank&amp;search-alias=books" TargetMode="External"/><Relationship Id="rId39" Type="http://schemas.openxmlformats.org/officeDocument/2006/relationships/hyperlink" Target="https://www.medscape.com/familymedicine" TargetMode="External"/><Relationship Id="rId21" Type="http://schemas.openxmlformats.org/officeDocument/2006/relationships/hyperlink" Target="https://www.amazon.com/s/ref=dp_byline_sr_book_4?ie=UTF8&amp;field-author=Sophie+West&amp;text=Sophie+West&amp;sort=relevancerank&amp;search-alias=books" TargetMode="External"/><Relationship Id="rId34" Type="http://schemas.openxmlformats.org/officeDocument/2006/relationships/hyperlink" Target="http://www.uptodate.com/" TargetMode="External"/><Relationship Id="rId42" Type="http://schemas.openxmlformats.org/officeDocument/2006/relationships/hyperlink" Target="https://www.wolterskluwer.com/en/solutions/uptodate" TargetMode="External"/><Relationship Id="rId47" Type="http://schemas.openxmlformats.org/officeDocument/2006/relationships/hyperlink" Target="https://www.youtube.com/c/SciDrugs/videos" TargetMode="External"/><Relationship Id="rId50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amazon.com/s/ref=dp_byline_sr_book_1?ie=UTF8&amp;field-author=Anthony+S.+Fauci&amp;text=Anthony+S.+Fauci&amp;sort=relevancerank&amp;search-alias=books" TargetMode="External"/><Relationship Id="rId12" Type="http://schemas.openxmlformats.org/officeDocument/2006/relationships/hyperlink" Target="https://www.amazon.com/s/ref=dp_byline_sr_book_2?ie=UTF8&amp;field-author=Raphael+Dolin+MD&amp;text=Raphael+Dolin+MD&amp;sort=relevancerank&amp;search-alias=books" TargetMode="External"/><Relationship Id="rId17" Type="http://schemas.openxmlformats.org/officeDocument/2006/relationships/hyperlink" Target="https://www.amazon.com/s/ref=dp_byline_sr_ebooks_4?ie=UTF8&amp;field-author=Kathleen+M.+Loomes&amp;text=Kathleen+M.+Loomes&amp;sort=relevancerank&amp;search-alias=digital-text" TargetMode="External"/><Relationship Id="rId25" Type="http://schemas.openxmlformats.org/officeDocument/2006/relationships/hyperlink" Target="https://www.amazon.com/John-Wass/e/B09TPKHF5L/ref=dp_byline_cont_book_1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https://www.cochranelibrary.com/" TargetMode="External"/><Relationship Id="rId46" Type="http://schemas.openxmlformats.org/officeDocument/2006/relationships/hyperlink" Target="https://www.youtube.com/channel/UCbYmF43dpGHz8gi2ugiXr0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mazon.com/s/ref=dp_byline_sr_ebooks_3?ie=UTF8&amp;field-author=Lawrence+W.+Brown&amp;text=Lawrence+W.+Brown&amp;sort=relevancerank&amp;search-alias=digital-text" TargetMode="External"/><Relationship Id="rId20" Type="http://schemas.openxmlformats.org/officeDocument/2006/relationships/hyperlink" Target="https://www.amazon.com/s/ref=dp_byline_sr_book_3?ie=UTF8&amp;field-author=John+Stradling&amp;text=John+Stradling&amp;sort=relevancerank&amp;search-alias=books" TargetMode="External"/><Relationship Id="rId29" Type="http://schemas.openxmlformats.org/officeDocument/2006/relationships/hyperlink" Target="https://www.amazon.com/s/ref=dp_byline_sr_book_2?ie=UTF8&amp;field-author=Carol+Langford&amp;text=Carol+Langford&amp;sort=relevancerank&amp;search-alias=books" TargetMode="External"/><Relationship Id="rId41" Type="http://schemas.openxmlformats.org/officeDocument/2006/relationships/hyperlink" Target="about:blank" TargetMode="External"/><Relationship Id="rId54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hyperlink" Target="https://www.queensu.ca/ctl/resources/instructional-strategies/problem-based-learning" TargetMode="External"/><Relationship Id="rId11" Type="http://schemas.openxmlformats.org/officeDocument/2006/relationships/hyperlink" Target="https://www.amazon.com/s/ref=dp_byline_sr_book_1?ie=UTF8&amp;field-author=John+E.+Bennett+MD&amp;text=John+E.+Bennett+MD&amp;sort=relevancerank&amp;search-alias=books" TargetMode="External"/><Relationship Id="rId24" Type="http://schemas.openxmlformats.org/officeDocument/2006/relationships/hyperlink" Target="https://www.amazon.com/s/ref=dp_byline_sr_book_1?ie=UTF8&amp;field-author=Senior+Lecturer+in+Haematology+Drew+Provan&amp;text=Senior+Lecturer+in+Haematology+Drew+Provan&amp;sort=relevancerank&amp;search-alias=books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https://medelement.com/" TargetMode="External"/><Relationship Id="rId40" Type="http://schemas.openxmlformats.org/officeDocument/2006/relationships/hyperlink" Target="https://oxfordmedicine.com/" TargetMode="External"/><Relationship Id="rId45" Type="http://schemas.openxmlformats.org/officeDocument/2006/relationships/hyperlink" Target="https://www.youtube.com/c/CorMedicale" TargetMode="External"/><Relationship Id="rId53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amazon.com/s/ref=dp_byline_sr_ebooks_2?ie=UTF8&amp;field-author=Elizabeth+R.+Alpern&amp;text=Elizabeth+R.+Alpern&amp;sort=relevancerank&amp;search-alias=digital-text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https://www.amazon.com/s/ref=dp_byline_sr_book_1?ie=UTF8&amp;field-author=Anthony+Fauci&amp;text=Anthony+Fauci&amp;sort=relevancerank&amp;search-alias=books" TargetMode="External"/><Relationship Id="rId36" Type="http://schemas.openxmlformats.org/officeDocument/2006/relationships/hyperlink" Target="http://www.medline.com/" TargetMode="External"/><Relationship Id="rId49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https://www.amazon.com/s/ref=dp_byline_sr_book_4?ie=UTF8&amp;field-author=Stephen+L.+Hauser&amp;text=Stephen+L.+Hauser&amp;sort=relevancerank&amp;search-alias=books" TargetMode="External"/><Relationship Id="rId19" Type="http://schemas.openxmlformats.org/officeDocument/2006/relationships/hyperlink" Target="https://www.amazon.com/s/ref=dp_byline_sr_book_2?ie=UTF8&amp;field-author=Grace+Robinson&amp;text=Grace+Robinson&amp;sort=relevancerank&amp;search-alias=books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https://www.youtube.com/c/NinjaNerdScience/videos" TargetMode="External"/><Relationship Id="rId52" Type="http://schemas.openxmlformats.org/officeDocument/2006/relationships/hyperlink" Target="https://univer.kaznu.kz/Content/instructions/&#1055;&#1086;&#1083;&#1086;&#1078;&#1077;&#1085;&#1080;&#1077;%20&#1086;%20&#1087;&#1088;&#1086;&#1074;&#1077;&#1088;&#1082;&#1077;%20&#1085;&#1072;%20&#1085;&#1072;&#1083;&#1080;&#1095;&#1080;&#1077;%20&#1079;&#1072;&#1080;&#1084;&#1089;&#1090;&#1074;&#1086;&#1074;&#1072;&#1085;&#1080;&#1081;%20r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m/Dennis-L-Kasper/e/B001ILFNIO/ref=dp_byline_cont_book_3" TargetMode="External"/><Relationship Id="rId14" Type="http://schemas.openxmlformats.org/officeDocument/2006/relationships/hyperlink" Target="https://www.amazon.com/s/ref=dp_byline_sr_ebooks_1?ie=UTF8&amp;field-author=Joseph+J.+Zorc&amp;text=Joseph+J.+Zorc&amp;sort=relevancerank&amp;search-alias=digital-text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https://www.amazon.com/s/ref=dp_byline_sr_book_3?ie=UTF8&amp;field-author=Robert+Semple&amp;text=Robert+Semple&amp;sort=relevancerank&amp;search-alias=books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http://www.ncbi.nlm.nih.gov/PubMed/" TargetMode="External"/><Relationship Id="rId43" Type="http://schemas.openxmlformats.org/officeDocument/2006/relationships/hyperlink" Target="https://www.youtube.com/c/osmosis" TargetMode="External"/><Relationship Id="rId48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amazon.com/Eugene-Braunwald/e/B000APRBT8/ref=dp_byline_cont_book_2" TargetMode="External"/><Relationship Id="rId51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uEnc31ULzNvDhTNg0oBavtqpMAg==">CgMxLjAyCGguZ2pkZ3hzMgloLjMwajB6bGw4AHIhMVNCc3JZbFIzRm9CS3NUa2tmeW5TVGp2dEM5YTBTQWcz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7412</Words>
  <Characters>42253</Characters>
  <Application>Microsoft Office Word</Application>
  <DocSecurity>0</DocSecurity>
  <Lines>352</Lines>
  <Paragraphs>99</Paragraphs>
  <ScaleCrop>false</ScaleCrop>
  <Company>SPecialiST RePack</Company>
  <LinksUpToDate>false</LinksUpToDate>
  <CharactersWithSpaces>49566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Дюсенбина Инна</dc:creator>
  <dc:description/>
  <cp:lastModifiedBy>Мои документы</cp:lastModifiedBy>
  <cp:revision>5</cp:revision>
  <dcterms:created xsi:type="dcterms:W3CDTF">2023-05-25T16:38:00Z</dcterms:created>
  <dcterms:modified xsi:type="dcterms:W3CDTF">2024-10-28T03:55:00Z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